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FC09A" w14:textId="2069FBEA" w:rsidR="00955664" w:rsidRPr="00F22296" w:rsidRDefault="00282CA3" w:rsidP="00F22296">
      <w:pPr>
        <w:jc w:val="center"/>
      </w:pPr>
      <w:r>
        <w:rPr>
          <w:sz w:val="28"/>
          <w:szCs w:val="28"/>
        </w:rPr>
        <w:t xml:space="preserve">West Row </w:t>
      </w:r>
      <w:r w:rsidR="001E19CD">
        <w:rPr>
          <w:sz w:val="28"/>
          <w:szCs w:val="28"/>
        </w:rPr>
        <w:t>Academy</w:t>
      </w:r>
      <w:r w:rsidR="00955664" w:rsidRPr="00955664">
        <w:rPr>
          <w:sz w:val="28"/>
          <w:szCs w:val="28"/>
        </w:rPr>
        <w:t xml:space="preserve"> Child Protection </w:t>
      </w:r>
      <w:r w:rsidR="00B90D27">
        <w:rPr>
          <w:sz w:val="28"/>
          <w:szCs w:val="28"/>
        </w:rPr>
        <w:t>Procedures</w:t>
      </w:r>
    </w:p>
    <w:p w14:paraId="64DCD2AD" w14:textId="527E9BDB" w:rsidR="00CE31C0" w:rsidRDefault="006A6149" w:rsidP="00955664">
      <w:pPr>
        <w:jc w:val="center"/>
        <w:rPr>
          <w:sz w:val="28"/>
          <w:szCs w:val="28"/>
        </w:rPr>
      </w:pPr>
      <w:r>
        <w:rPr>
          <w:sz w:val="28"/>
          <w:szCs w:val="28"/>
        </w:rPr>
        <w:t>Date</w:t>
      </w:r>
      <w:r w:rsidR="00435A7D">
        <w:rPr>
          <w:sz w:val="28"/>
          <w:szCs w:val="28"/>
        </w:rPr>
        <w:t>: September 20</w:t>
      </w:r>
      <w:r w:rsidR="00EE0E2B">
        <w:rPr>
          <w:sz w:val="28"/>
          <w:szCs w:val="28"/>
        </w:rPr>
        <w:t>2</w:t>
      </w:r>
      <w:r w:rsidR="00F22296">
        <w:rPr>
          <w:sz w:val="28"/>
          <w:szCs w:val="28"/>
        </w:rPr>
        <w:t>3</w:t>
      </w:r>
      <w:r w:rsidR="009B6187">
        <w:rPr>
          <w:sz w:val="28"/>
          <w:szCs w:val="28"/>
        </w:rPr>
        <w:tab/>
        <w:t>Next review due by</w:t>
      </w:r>
      <w:r w:rsidR="00C80C7B">
        <w:rPr>
          <w:sz w:val="28"/>
          <w:szCs w:val="28"/>
        </w:rPr>
        <w:t xml:space="preserve"> September 20</w:t>
      </w:r>
      <w:r w:rsidR="007A36C6">
        <w:rPr>
          <w:sz w:val="28"/>
          <w:szCs w:val="28"/>
        </w:rPr>
        <w:t>2</w:t>
      </w:r>
      <w:r w:rsidR="00F22296">
        <w:rPr>
          <w:sz w:val="28"/>
          <w:szCs w:val="28"/>
        </w:rPr>
        <w:t>4</w:t>
      </w:r>
    </w:p>
    <w:p w14:paraId="4EDC9DF8" w14:textId="0A4ECAEB" w:rsidR="00397991" w:rsidRPr="005A00A5" w:rsidRDefault="00397991" w:rsidP="00F22296">
      <w:pPr>
        <w:pStyle w:val="Default"/>
        <w:jc w:val="center"/>
        <w:rPr>
          <w:rFonts w:asciiTheme="minorHAnsi" w:hAnsiTheme="minorHAnsi" w:cstheme="minorHAnsi"/>
        </w:rPr>
      </w:pPr>
      <w:r w:rsidRPr="005A00A5">
        <w:rPr>
          <w:rFonts w:asciiTheme="minorHAnsi" w:hAnsiTheme="minorHAnsi" w:cstheme="minorHAnsi"/>
        </w:rPr>
        <w:t>Our designated safeguarding staff</w:t>
      </w:r>
      <w:r w:rsidR="001E19CD">
        <w:rPr>
          <w:rFonts w:asciiTheme="minorHAnsi" w:hAnsiTheme="minorHAnsi" w:cstheme="minorHAnsi"/>
        </w:rPr>
        <w:t>:</w:t>
      </w:r>
    </w:p>
    <w:p w14:paraId="00A50418" w14:textId="5C986112" w:rsidR="00397991" w:rsidRDefault="00397991" w:rsidP="00397991">
      <w:pPr>
        <w:pStyle w:val="Default"/>
        <w:rPr>
          <w:rFonts w:asciiTheme="minorHAnsi" w:hAnsiTheme="minorHAnsi" w:cstheme="minorHAnsi"/>
          <w:noProof/>
        </w:rPr>
      </w:pPr>
    </w:p>
    <w:tbl>
      <w:tblPr>
        <w:tblW w:w="9748"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3"/>
        <w:gridCol w:w="2665"/>
        <w:gridCol w:w="2333"/>
        <w:gridCol w:w="2197"/>
      </w:tblGrid>
      <w:tr w:rsidR="00F22296" w14:paraId="4EE9D95D" w14:textId="77777777" w:rsidTr="00F22296">
        <w:trPr>
          <w:trHeight w:val="2381"/>
        </w:trPr>
        <w:tc>
          <w:tcPr>
            <w:tcW w:w="2553" w:type="dxa"/>
            <w:shd w:val="clear" w:color="auto" w:fill="auto"/>
            <w:tcMar>
              <w:top w:w="100" w:type="dxa"/>
              <w:left w:w="100" w:type="dxa"/>
              <w:bottom w:w="100" w:type="dxa"/>
              <w:right w:w="100" w:type="dxa"/>
            </w:tcMar>
            <w:vAlign w:val="center"/>
          </w:tcPr>
          <w:p w14:paraId="1FA7DFDC" w14:textId="77777777" w:rsidR="00F22296" w:rsidRDefault="00F22296" w:rsidP="00F22296">
            <w:pPr>
              <w:widowControl w:val="0"/>
              <w:pBdr>
                <w:top w:val="nil"/>
                <w:left w:val="nil"/>
                <w:bottom w:val="nil"/>
                <w:right w:val="nil"/>
                <w:between w:val="nil"/>
              </w:pBdr>
              <w:spacing w:line="240" w:lineRule="auto"/>
              <w:rPr>
                <w:rFonts w:ascii="Calibri" w:eastAsia="Calibri" w:hAnsi="Calibri" w:cs="Calibri"/>
                <w:color w:val="000000"/>
                <w:sz w:val="24"/>
                <w:szCs w:val="24"/>
              </w:rPr>
            </w:pPr>
            <w:r>
              <w:rPr>
                <w:noProof/>
              </w:rPr>
              <w:drawing>
                <wp:inline distT="0" distB="0" distL="0" distR="0" wp14:anchorId="678830B0" wp14:editId="6EC0C19B">
                  <wp:extent cx="1152939" cy="1395294"/>
                  <wp:effectExtent l="0" t="0" r="9525" b="0"/>
                  <wp:docPr id="28" name="Picture 28" descr="Miss R Buck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ss R Buckl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7903" r="20366"/>
                          <a:stretch/>
                        </pic:blipFill>
                        <pic:spPr bwMode="auto">
                          <a:xfrm>
                            <a:off x="0" y="0"/>
                            <a:ext cx="1156440" cy="139953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65" w:type="dxa"/>
            <w:shd w:val="clear" w:color="auto" w:fill="auto"/>
            <w:tcMar>
              <w:top w:w="100" w:type="dxa"/>
              <w:left w:w="100" w:type="dxa"/>
              <w:bottom w:w="100" w:type="dxa"/>
              <w:right w:w="100" w:type="dxa"/>
            </w:tcMar>
            <w:vAlign w:val="center"/>
          </w:tcPr>
          <w:p w14:paraId="0643CE19" w14:textId="77777777" w:rsidR="00F22296" w:rsidRDefault="00F22296" w:rsidP="00924E81">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noProof/>
              </w:rPr>
              <w:drawing>
                <wp:inline distT="0" distB="0" distL="0" distR="0" wp14:anchorId="73D036D7" wp14:editId="35C26701">
                  <wp:extent cx="1028320" cy="1323975"/>
                  <wp:effectExtent l="0" t="0" r="635" b="0"/>
                  <wp:docPr id="26" name="Picture 26" descr="Mrs E 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rs E Clo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8213" cy="1349587"/>
                          </a:xfrm>
                          <a:prstGeom prst="rect">
                            <a:avLst/>
                          </a:prstGeom>
                          <a:noFill/>
                          <a:ln>
                            <a:noFill/>
                          </a:ln>
                        </pic:spPr>
                      </pic:pic>
                    </a:graphicData>
                  </a:graphic>
                </wp:inline>
              </w:drawing>
            </w:r>
          </w:p>
        </w:tc>
        <w:tc>
          <w:tcPr>
            <w:tcW w:w="2333" w:type="dxa"/>
            <w:shd w:val="clear" w:color="auto" w:fill="auto"/>
            <w:tcMar>
              <w:top w:w="100" w:type="dxa"/>
              <w:left w:w="100" w:type="dxa"/>
              <w:bottom w:w="100" w:type="dxa"/>
              <w:right w:w="100" w:type="dxa"/>
            </w:tcMar>
            <w:vAlign w:val="center"/>
          </w:tcPr>
          <w:p w14:paraId="72463A05" w14:textId="77777777" w:rsidR="00F22296" w:rsidRDefault="00F22296" w:rsidP="00924E81">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noProof/>
              </w:rPr>
              <w:drawing>
                <wp:inline distT="0" distB="0" distL="0" distR="0" wp14:anchorId="1ED88159" wp14:editId="7511CB51">
                  <wp:extent cx="897890" cy="1343025"/>
                  <wp:effectExtent l="0" t="0" r="0" b="9525"/>
                  <wp:docPr id="27" name="Picture 27" descr="Ms L Guggi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s L Guggiar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2150" cy="1349397"/>
                          </a:xfrm>
                          <a:prstGeom prst="rect">
                            <a:avLst/>
                          </a:prstGeom>
                          <a:noFill/>
                          <a:ln>
                            <a:noFill/>
                          </a:ln>
                        </pic:spPr>
                      </pic:pic>
                    </a:graphicData>
                  </a:graphic>
                </wp:inline>
              </w:drawing>
            </w:r>
          </w:p>
        </w:tc>
        <w:tc>
          <w:tcPr>
            <w:tcW w:w="2197" w:type="dxa"/>
            <w:shd w:val="clear" w:color="auto" w:fill="auto"/>
            <w:tcMar>
              <w:top w:w="100" w:type="dxa"/>
              <w:left w:w="100" w:type="dxa"/>
              <w:bottom w:w="100" w:type="dxa"/>
              <w:right w:w="100" w:type="dxa"/>
            </w:tcMar>
            <w:vAlign w:val="center"/>
          </w:tcPr>
          <w:p w14:paraId="0B2CC0B7" w14:textId="77777777" w:rsidR="00F22296" w:rsidRDefault="00F22296" w:rsidP="00F22296">
            <w:pPr>
              <w:widowControl w:val="0"/>
              <w:pBdr>
                <w:top w:val="nil"/>
                <w:left w:val="nil"/>
                <w:bottom w:val="nil"/>
                <w:right w:val="nil"/>
                <w:between w:val="nil"/>
              </w:pBdr>
              <w:spacing w:line="240" w:lineRule="auto"/>
              <w:rPr>
                <w:rFonts w:ascii="Calibri" w:eastAsia="Calibri" w:hAnsi="Calibri" w:cs="Calibri"/>
                <w:color w:val="000000"/>
                <w:sz w:val="24"/>
                <w:szCs w:val="24"/>
              </w:rPr>
            </w:pPr>
            <w:r>
              <w:rPr>
                <w:noProof/>
              </w:rPr>
              <w:drawing>
                <wp:inline distT="0" distB="0" distL="0" distR="0" wp14:anchorId="222562DC" wp14:editId="0F4E61B9">
                  <wp:extent cx="1232452" cy="1540189"/>
                  <wp:effectExtent l="0" t="0" r="6350" b="3175"/>
                  <wp:docPr id="29" name="Picture 29" descr="Mrs N Nu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rs N Nun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25" cy="1547403"/>
                          </a:xfrm>
                          <a:prstGeom prst="rect">
                            <a:avLst/>
                          </a:prstGeom>
                          <a:noFill/>
                          <a:ln>
                            <a:noFill/>
                          </a:ln>
                        </pic:spPr>
                      </pic:pic>
                    </a:graphicData>
                  </a:graphic>
                </wp:inline>
              </w:drawing>
            </w:r>
          </w:p>
        </w:tc>
      </w:tr>
      <w:tr w:rsidR="00F22296" w14:paraId="250080D1" w14:textId="77777777" w:rsidTr="00F22296">
        <w:trPr>
          <w:trHeight w:val="142"/>
        </w:trPr>
        <w:tc>
          <w:tcPr>
            <w:tcW w:w="2553" w:type="dxa"/>
            <w:shd w:val="clear" w:color="auto" w:fill="auto"/>
            <w:tcMar>
              <w:top w:w="100" w:type="dxa"/>
              <w:left w:w="100" w:type="dxa"/>
              <w:bottom w:w="100" w:type="dxa"/>
              <w:right w:w="100" w:type="dxa"/>
            </w:tcMar>
          </w:tcPr>
          <w:p w14:paraId="7C44970E" w14:textId="77777777" w:rsidR="00F22296" w:rsidRPr="00F22296" w:rsidRDefault="00F22296" w:rsidP="00924E81">
            <w:pPr>
              <w:widowControl w:val="0"/>
              <w:pBdr>
                <w:top w:val="nil"/>
                <w:left w:val="nil"/>
                <w:bottom w:val="nil"/>
                <w:right w:val="nil"/>
                <w:between w:val="nil"/>
              </w:pBdr>
              <w:spacing w:line="240" w:lineRule="auto"/>
              <w:ind w:left="129"/>
              <w:rPr>
                <w:rFonts w:ascii="Calibri" w:eastAsia="Calibri" w:hAnsi="Calibri" w:cs="Calibri"/>
                <w:color w:val="000000"/>
                <w:sz w:val="18"/>
                <w:szCs w:val="18"/>
              </w:rPr>
            </w:pPr>
            <w:r w:rsidRPr="00F22296">
              <w:rPr>
                <w:rFonts w:ascii="Calibri" w:eastAsia="Calibri" w:hAnsi="Calibri" w:cs="Calibri"/>
                <w:color w:val="000000"/>
                <w:sz w:val="18"/>
                <w:szCs w:val="18"/>
              </w:rPr>
              <w:t xml:space="preserve">Rebecca Buckle </w:t>
            </w:r>
          </w:p>
        </w:tc>
        <w:tc>
          <w:tcPr>
            <w:tcW w:w="2665" w:type="dxa"/>
            <w:shd w:val="clear" w:color="auto" w:fill="auto"/>
            <w:tcMar>
              <w:top w:w="100" w:type="dxa"/>
              <w:left w:w="100" w:type="dxa"/>
              <w:bottom w:w="100" w:type="dxa"/>
              <w:right w:w="100" w:type="dxa"/>
            </w:tcMar>
          </w:tcPr>
          <w:p w14:paraId="6E63DEDB" w14:textId="77777777" w:rsidR="00F22296" w:rsidRPr="00F22296" w:rsidRDefault="00F22296" w:rsidP="00924E81">
            <w:pPr>
              <w:widowControl w:val="0"/>
              <w:pBdr>
                <w:top w:val="nil"/>
                <w:left w:val="nil"/>
                <w:bottom w:val="nil"/>
                <w:right w:val="nil"/>
                <w:between w:val="nil"/>
              </w:pBdr>
              <w:spacing w:line="240" w:lineRule="auto"/>
              <w:ind w:left="121"/>
              <w:rPr>
                <w:rFonts w:ascii="Calibri" w:eastAsia="Calibri" w:hAnsi="Calibri" w:cs="Calibri"/>
                <w:color w:val="000000"/>
                <w:sz w:val="18"/>
                <w:szCs w:val="18"/>
              </w:rPr>
            </w:pPr>
            <w:r w:rsidRPr="00F22296">
              <w:rPr>
                <w:rFonts w:ascii="Calibri" w:eastAsia="Calibri" w:hAnsi="Calibri" w:cs="Calibri"/>
                <w:color w:val="000000"/>
                <w:sz w:val="18"/>
                <w:szCs w:val="18"/>
              </w:rPr>
              <w:t xml:space="preserve">Elisabeth Close </w:t>
            </w:r>
          </w:p>
        </w:tc>
        <w:tc>
          <w:tcPr>
            <w:tcW w:w="2333" w:type="dxa"/>
            <w:shd w:val="clear" w:color="auto" w:fill="auto"/>
            <w:tcMar>
              <w:top w:w="100" w:type="dxa"/>
              <w:left w:w="100" w:type="dxa"/>
              <w:bottom w:w="100" w:type="dxa"/>
              <w:right w:w="100" w:type="dxa"/>
            </w:tcMar>
          </w:tcPr>
          <w:p w14:paraId="0869719F" w14:textId="77777777" w:rsidR="00F22296" w:rsidRPr="00F22296" w:rsidRDefault="00F22296" w:rsidP="00924E81">
            <w:pPr>
              <w:widowControl w:val="0"/>
              <w:pBdr>
                <w:top w:val="nil"/>
                <w:left w:val="nil"/>
                <w:bottom w:val="nil"/>
                <w:right w:val="nil"/>
                <w:between w:val="nil"/>
              </w:pBdr>
              <w:spacing w:line="240" w:lineRule="auto"/>
              <w:ind w:left="129"/>
              <w:rPr>
                <w:rFonts w:ascii="Calibri" w:eastAsia="Calibri" w:hAnsi="Calibri" w:cs="Calibri"/>
                <w:color w:val="000000"/>
                <w:sz w:val="18"/>
                <w:szCs w:val="18"/>
              </w:rPr>
            </w:pPr>
            <w:r w:rsidRPr="00F22296">
              <w:rPr>
                <w:rFonts w:ascii="Calibri" w:eastAsia="Calibri" w:hAnsi="Calibri" w:cs="Calibri"/>
                <w:color w:val="000000"/>
                <w:sz w:val="18"/>
                <w:szCs w:val="18"/>
              </w:rPr>
              <w:t xml:space="preserve">Laura </w:t>
            </w:r>
            <w:proofErr w:type="spellStart"/>
            <w:r w:rsidRPr="00F22296">
              <w:rPr>
                <w:rFonts w:ascii="Calibri" w:eastAsia="Calibri" w:hAnsi="Calibri" w:cs="Calibri"/>
                <w:color w:val="000000"/>
                <w:sz w:val="18"/>
                <w:szCs w:val="18"/>
              </w:rPr>
              <w:t>Guggiari</w:t>
            </w:r>
            <w:proofErr w:type="spellEnd"/>
            <w:r w:rsidRPr="00F22296">
              <w:rPr>
                <w:rFonts w:ascii="Calibri" w:eastAsia="Calibri" w:hAnsi="Calibri" w:cs="Calibri"/>
                <w:color w:val="000000"/>
                <w:sz w:val="18"/>
                <w:szCs w:val="18"/>
              </w:rPr>
              <w:t xml:space="preserve"> </w:t>
            </w:r>
          </w:p>
        </w:tc>
        <w:tc>
          <w:tcPr>
            <w:tcW w:w="2197" w:type="dxa"/>
            <w:shd w:val="clear" w:color="auto" w:fill="auto"/>
            <w:tcMar>
              <w:top w:w="100" w:type="dxa"/>
              <w:left w:w="100" w:type="dxa"/>
              <w:bottom w:w="100" w:type="dxa"/>
              <w:right w:w="100" w:type="dxa"/>
            </w:tcMar>
          </w:tcPr>
          <w:p w14:paraId="50389031" w14:textId="77777777" w:rsidR="00F22296" w:rsidRPr="00F22296" w:rsidRDefault="00F22296" w:rsidP="00924E81">
            <w:pPr>
              <w:widowControl w:val="0"/>
              <w:pBdr>
                <w:top w:val="nil"/>
                <w:left w:val="nil"/>
                <w:bottom w:val="nil"/>
                <w:right w:val="nil"/>
                <w:between w:val="nil"/>
              </w:pBdr>
              <w:spacing w:line="240" w:lineRule="auto"/>
              <w:ind w:left="130"/>
              <w:rPr>
                <w:rFonts w:ascii="Calibri" w:eastAsia="Calibri" w:hAnsi="Calibri" w:cs="Calibri"/>
                <w:color w:val="000000"/>
                <w:sz w:val="18"/>
                <w:szCs w:val="18"/>
              </w:rPr>
            </w:pPr>
            <w:r w:rsidRPr="00F22296">
              <w:rPr>
                <w:rFonts w:ascii="Calibri" w:eastAsia="Calibri" w:hAnsi="Calibri" w:cs="Calibri"/>
                <w:color w:val="000000"/>
                <w:sz w:val="18"/>
                <w:szCs w:val="18"/>
              </w:rPr>
              <w:t>Naomi Nunn</w:t>
            </w:r>
          </w:p>
        </w:tc>
      </w:tr>
      <w:tr w:rsidR="00F22296" w14:paraId="08C48A37" w14:textId="77777777" w:rsidTr="00F22296">
        <w:trPr>
          <w:trHeight w:val="2125"/>
        </w:trPr>
        <w:tc>
          <w:tcPr>
            <w:tcW w:w="2553" w:type="dxa"/>
            <w:shd w:val="clear" w:color="auto" w:fill="auto"/>
            <w:tcMar>
              <w:top w:w="100" w:type="dxa"/>
              <w:left w:w="100" w:type="dxa"/>
              <w:bottom w:w="100" w:type="dxa"/>
              <w:right w:w="100" w:type="dxa"/>
            </w:tcMar>
          </w:tcPr>
          <w:p w14:paraId="1F5AA3AD" w14:textId="7755326D" w:rsidR="00F22296" w:rsidRPr="00F22296" w:rsidRDefault="00F22296" w:rsidP="00F22296">
            <w:pPr>
              <w:widowControl w:val="0"/>
              <w:pBdr>
                <w:top w:val="nil"/>
                <w:left w:val="nil"/>
                <w:bottom w:val="nil"/>
                <w:right w:val="nil"/>
                <w:between w:val="nil"/>
              </w:pBdr>
              <w:spacing w:line="240" w:lineRule="auto"/>
              <w:ind w:left="125" w:right="332" w:firstLine="3"/>
              <w:rPr>
                <w:rFonts w:ascii="Calibri" w:eastAsia="Calibri" w:hAnsi="Calibri" w:cs="Calibri"/>
                <w:color w:val="000000"/>
                <w:sz w:val="18"/>
                <w:szCs w:val="18"/>
              </w:rPr>
            </w:pPr>
            <w:r w:rsidRPr="00F22296">
              <w:rPr>
                <w:rFonts w:ascii="Calibri" w:eastAsia="Calibri" w:hAnsi="Calibri" w:cs="Calibri"/>
                <w:color w:val="000000"/>
                <w:sz w:val="18"/>
                <w:szCs w:val="18"/>
              </w:rPr>
              <w:t xml:space="preserve">Designated Safeguarding </w:t>
            </w:r>
            <w:proofErr w:type="gramStart"/>
            <w:r w:rsidRPr="00F22296">
              <w:rPr>
                <w:rFonts w:ascii="Calibri" w:eastAsia="Calibri" w:hAnsi="Calibri" w:cs="Calibri"/>
                <w:color w:val="000000"/>
                <w:sz w:val="18"/>
                <w:szCs w:val="18"/>
              </w:rPr>
              <w:t>Lead  (</w:t>
            </w:r>
            <w:proofErr w:type="gramEnd"/>
            <w:r w:rsidRPr="00F22296">
              <w:rPr>
                <w:rFonts w:ascii="Calibri" w:eastAsia="Calibri" w:hAnsi="Calibri" w:cs="Calibri"/>
                <w:color w:val="000000"/>
                <w:sz w:val="18"/>
                <w:szCs w:val="18"/>
              </w:rPr>
              <w:t>DSL)</w:t>
            </w:r>
            <w:r>
              <w:rPr>
                <w:rFonts w:ascii="Calibri" w:eastAsia="Calibri" w:hAnsi="Calibri" w:cs="Calibri"/>
                <w:color w:val="000000"/>
                <w:sz w:val="18"/>
                <w:szCs w:val="18"/>
              </w:rPr>
              <w:t xml:space="preserve"> and SENDCo</w:t>
            </w:r>
          </w:p>
          <w:p w14:paraId="3C3C40F7" w14:textId="673C2A02" w:rsidR="00F22296" w:rsidRDefault="00F22296" w:rsidP="00F22296">
            <w:pPr>
              <w:widowControl w:val="0"/>
              <w:pBdr>
                <w:top w:val="nil"/>
                <w:left w:val="nil"/>
                <w:bottom w:val="nil"/>
                <w:right w:val="nil"/>
                <w:between w:val="nil"/>
              </w:pBdr>
              <w:spacing w:line="240" w:lineRule="auto"/>
              <w:ind w:right="332"/>
              <w:rPr>
                <w:rFonts w:ascii="Calibri" w:eastAsia="Calibri" w:hAnsi="Calibri" w:cs="Calibri"/>
                <w:color w:val="000000"/>
                <w:sz w:val="18"/>
                <w:szCs w:val="18"/>
              </w:rPr>
            </w:pPr>
            <w:r>
              <w:rPr>
                <w:rFonts w:ascii="Calibri" w:eastAsia="Calibri" w:hAnsi="Calibri" w:cs="Calibri"/>
                <w:color w:val="000000"/>
                <w:sz w:val="18"/>
                <w:szCs w:val="18"/>
              </w:rPr>
              <w:t xml:space="preserve">    </w:t>
            </w:r>
            <w:r w:rsidRPr="00F22296">
              <w:rPr>
                <w:rFonts w:ascii="Calibri" w:eastAsia="Calibri" w:hAnsi="Calibri" w:cs="Calibri"/>
                <w:color w:val="000000"/>
                <w:sz w:val="18"/>
                <w:szCs w:val="18"/>
              </w:rPr>
              <w:t>Pastoral Support Lead</w:t>
            </w:r>
          </w:p>
          <w:p w14:paraId="61B0726C" w14:textId="70F5D432" w:rsidR="00F22296" w:rsidRPr="00F22296" w:rsidRDefault="00F22296" w:rsidP="00F22296">
            <w:pPr>
              <w:widowControl w:val="0"/>
              <w:pBdr>
                <w:top w:val="nil"/>
                <w:left w:val="nil"/>
                <w:bottom w:val="nil"/>
                <w:right w:val="nil"/>
                <w:between w:val="nil"/>
              </w:pBdr>
              <w:spacing w:line="240" w:lineRule="auto"/>
              <w:ind w:left="125" w:right="332" w:firstLine="3"/>
              <w:rPr>
                <w:rFonts w:ascii="Calibri" w:eastAsia="Calibri" w:hAnsi="Calibri" w:cs="Calibri"/>
                <w:color w:val="000000"/>
                <w:sz w:val="18"/>
                <w:szCs w:val="18"/>
              </w:rPr>
            </w:pPr>
            <w:r w:rsidRPr="00F22296">
              <w:rPr>
                <w:rFonts w:ascii="Calibri" w:eastAsia="Calibri" w:hAnsi="Calibri" w:cs="Calibri"/>
                <w:color w:val="000000"/>
                <w:sz w:val="18"/>
                <w:szCs w:val="18"/>
              </w:rPr>
              <w:t>Designated Teacher for looked after and previously looked-after childre</w:t>
            </w:r>
            <w:r>
              <w:rPr>
                <w:rFonts w:ascii="Calibri" w:eastAsia="Calibri" w:hAnsi="Calibri" w:cs="Calibri"/>
                <w:color w:val="000000"/>
                <w:sz w:val="18"/>
                <w:szCs w:val="18"/>
              </w:rPr>
              <w:t>n</w:t>
            </w:r>
          </w:p>
        </w:tc>
        <w:tc>
          <w:tcPr>
            <w:tcW w:w="2665" w:type="dxa"/>
            <w:shd w:val="clear" w:color="auto" w:fill="auto"/>
            <w:tcMar>
              <w:top w:w="100" w:type="dxa"/>
              <w:left w:w="100" w:type="dxa"/>
              <w:bottom w:w="100" w:type="dxa"/>
              <w:right w:w="100" w:type="dxa"/>
            </w:tcMar>
          </w:tcPr>
          <w:p w14:paraId="231E69BC" w14:textId="77777777" w:rsidR="00F22296" w:rsidRPr="00F22296" w:rsidRDefault="00F22296" w:rsidP="00924E81">
            <w:pPr>
              <w:widowControl w:val="0"/>
              <w:pBdr>
                <w:top w:val="nil"/>
                <w:left w:val="nil"/>
                <w:bottom w:val="nil"/>
                <w:right w:val="nil"/>
                <w:between w:val="nil"/>
              </w:pBdr>
              <w:spacing w:line="240" w:lineRule="auto"/>
              <w:ind w:left="129"/>
              <w:rPr>
                <w:rFonts w:ascii="Calibri" w:eastAsia="Calibri" w:hAnsi="Calibri" w:cs="Calibri"/>
                <w:color w:val="000000"/>
                <w:sz w:val="18"/>
                <w:szCs w:val="18"/>
              </w:rPr>
            </w:pPr>
            <w:r w:rsidRPr="00F22296">
              <w:rPr>
                <w:rFonts w:ascii="Calibri" w:eastAsia="Calibri" w:hAnsi="Calibri" w:cs="Calibri"/>
                <w:color w:val="000000"/>
                <w:sz w:val="18"/>
                <w:szCs w:val="18"/>
              </w:rPr>
              <w:t xml:space="preserve">Deputy DSL  </w:t>
            </w:r>
          </w:p>
          <w:p w14:paraId="73729807" w14:textId="6286AF46" w:rsidR="00F22296" w:rsidRPr="00F22296" w:rsidRDefault="00F22296" w:rsidP="00F22296">
            <w:pPr>
              <w:widowControl w:val="0"/>
              <w:pBdr>
                <w:top w:val="nil"/>
                <w:left w:val="nil"/>
                <w:bottom w:val="nil"/>
                <w:right w:val="nil"/>
                <w:between w:val="nil"/>
              </w:pBdr>
              <w:spacing w:line="240" w:lineRule="auto"/>
              <w:ind w:left="129"/>
              <w:rPr>
                <w:rFonts w:ascii="Calibri" w:eastAsia="Calibri" w:hAnsi="Calibri" w:cs="Calibri"/>
                <w:color w:val="000000"/>
                <w:sz w:val="18"/>
                <w:szCs w:val="18"/>
              </w:rPr>
            </w:pPr>
            <w:r w:rsidRPr="00F22296">
              <w:rPr>
                <w:rFonts w:ascii="Calibri" w:eastAsia="Calibri" w:hAnsi="Calibri" w:cs="Calibri"/>
                <w:color w:val="000000"/>
                <w:sz w:val="18"/>
                <w:szCs w:val="18"/>
              </w:rPr>
              <w:t xml:space="preserve">Principal </w:t>
            </w:r>
          </w:p>
        </w:tc>
        <w:tc>
          <w:tcPr>
            <w:tcW w:w="2333" w:type="dxa"/>
            <w:shd w:val="clear" w:color="auto" w:fill="auto"/>
            <w:tcMar>
              <w:top w:w="100" w:type="dxa"/>
              <w:left w:w="100" w:type="dxa"/>
              <w:bottom w:w="100" w:type="dxa"/>
              <w:right w:w="100" w:type="dxa"/>
            </w:tcMar>
          </w:tcPr>
          <w:p w14:paraId="6A9C4DE8" w14:textId="77777777" w:rsidR="00F22296" w:rsidRPr="00F22296" w:rsidRDefault="00F22296" w:rsidP="00924E81">
            <w:pPr>
              <w:widowControl w:val="0"/>
              <w:pBdr>
                <w:top w:val="nil"/>
                <w:left w:val="nil"/>
                <w:bottom w:val="nil"/>
                <w:right w:val="nil"/>
                <w:between w:val="nil"/>
              </w:pBdr>
              <w:spacing w:line="240" w:lineRule="auto"/>
              <w:ind w:left="129"/>
              <w:rPr>
                <w:rFonts w:ascii="Calibri" w:eastAsia="Calibri" w:hAnsi="Calibri" w:cs="Calibri"/>
                <w:color w:val="000000"/>
                <w:sz w:val="18"/>
                <w:szCs w:val="18"/>
              </w:rPr>
            </w:pPr>
            <w:r w:rsidRPr="00F22296">
              <w:rPr>
                <w:rFonts w:ascii="Calibri" w:eastAsia="Calibri" w:hAnsi="Calibri" w:cs="Calibri"/>
                <w:color w:val="000000"/>
                <w:sz w:val="18"/>
                <w:szCs w:val="18"/>
              </w:rPr>
              <w:t xml:space="preserve">Deputy DSL  </w:t>
            </w:r>
          </w:p>
          <w:p w14:paraId="0965A429" w14:textId="77777777" w:rsidR="00F22296" w:rsidRPr="00F22296" w:rsidRDefault="00F22296" w:rsidP="00924E81">
            <w:pPr>
              <w:widowControl w:val="0"/>
              <w:pBdr>
                <w:top w:val="nil"/>
                <w:left w:val="nil"/>
                <w:bottom w:val="nil"/>
                <w:right w:val="nil"/>
                <w:between w:val="nil"/>
              </w:pBdr>
              <w:spacing w:before="9" w:line="240" w:lineRule="auto"/>
              <w:ind w:left="129"/>
              <w:rPr>
                <w:rFonts w:ascii="Calibri" w:eastAsia="Calibri" w:hAnsi="Calibri" w:cs="Calibri"/>
                <w:color w:val="000000"/>
                <w:sz w:val="18"/>
                <w:szCs w:val="18"/>
              </w:rPr>
            </w:pPr>
            <w:r w:rsidRPr="00F22296">
              <w:rPr>
                <w:rFonts w:ascii="Calibri" w:eastAsia="Calibri" w:hAnsi="Calibri" w:cs="Calibri"/>
                <w:color w:val="000000"/>
                <w:sz w:val="18"/>
                <w:szCs w:val="18"/>
              </w:rPr>
              <w:t xml:space="preserve">Deputy Principal </w:t>
            </w:r>
          </w:p>
          <w:p w14:paraId="48090CBC" w14:textId="00F8252F" w:rsidR="00F22296" w:rsidRPr="00F22296" w:rsidRDefault="00F22296" w:rsidP="00F22296">
            <w:pPr>
              <w:widowControl w:val="0"/>
              <w:pBdr>
                <w:top w:val="nil"/>
                <w:left w:val="nil"/>
                <w:bottom w:val="nil"/>
                <w:right w:val="nil"/>
                <w:between w:val="nil"/>
              </w:pBdr>
              <w:spacing w:before="12" w:line="240" w:lineRule="auto"/>
              <w:ind w:left="114"/>
              <w:rPr>
                <w:rFonts w:ascii="Calibri" w:eastAsia="Calibri" w:hAnsi="Calibri" w:cs="Calibri"/>
                <w:color w:val="000000"/>
                <w:sz w:val="18"/>
                <w:szCs w:val="18"/>
              </w:rPr>
            </w:pPr>
            <w:r w:rsidRPr="00F22296">
              <w:rPr>
                <w:rFonts w:ascii="Calibri" w:eastAsia="Calibri" w:hAnsi="Calibri" w:cs="Calibri"/>
                <w:color w:val="000000"/>
                <w:sz w:val="18"/>
                <w:szCs w:val="18"/>
              </w:rPr>
              <w:t>Teacher Year 5 and 6</w:t>
            </w:r>
          </w:p>
        </w:tc>
        <w:tc>
          <w:tcPr>
            <w:tcW w:w="2197" w:type="dxa"/>
            <w:shd w:val="clear" w:color="auto" w:fill="auto"/>
            <w:tcMar>
              <w:top w:w="100" w:type="dxa"/>
              <w:left w:w="100" w:type="dxa"/>
              <w:bottom w:w="100" w:type="dxa"/>
              <w:right w:w="100" w:type="dxa"/>
            </w:tcMar>
          </w:tcPr>
          <w:p w14:paraId="06271031" w14:textId="77777777" w:rsidR="00F22296" w:rsidRPr="00F22296" w:rsidRDefault="00F22296" w:rsidP="00924E81">
            <w:pPr>
              <w:widowControl w:val="0"/>
              <w:pBdr>
                <w:top w:val="nil"/>
                <w:left w:val="nil"/>
                <w:bottom w:val="nil"/>
                <w:right w:val="nil"/>
                <w:between w:val="nil"/>
              </w:pBdr>
              <w:spacing w:line="240" w:lineRule="auto"/>
              <w:ind w:left="130"/>
              <w:rPr>
                <w:rFonts w:ascii="Calibri" w:eastAsia="Calibri" w:hAnsi="Calibri" w:cs="Calibri"/>
                <w:color w:val="000000"/>
                <w:sz w:val="18"/>
                <w:szCs w:val="18"/>
              </w:rPr>
            </w:pPr>
            <w:r w:rsidRPr="00F22296">
              <w:rPr>
                <w:rFonts w:ascii="Calibri" w:eastAsia="Calibri" w:hAnsi="Calibri" w:cs="Calibri"/>
                <w:color w:val="000000"/>
                <w:sz w:val="18"/>
                <w:szCs w:val="18"/>
              </w:rPr>
              <w:t xml:space="preserve">Deputy DSL </w:t>
            </w:r>
          </w:p>
          <w:p w14:paraId="6DD9663A" w14:textId="227D0D9A" w:rsidR="00F22296" w:rsidRPr="00F22296" w:rsidRDefault="00F22296" w:rsidP="00F22296">
            <w:pPr>
              <w:widowControl w:val="0"/>
              <w:pBdr>
                <w:top w:val="nil"/>
                <w:left w:val="nil"/>
                <w:bottom w:val="nil"/>
                <w:right w:val="nil"/>
                <w:between w:val="nil"/>
              </w:pBdr>
              <w:spacing w:line="240" w:lineRule="auto"/>
              <w:ind w:left="130"/>
              <w:rPr>
                <w:rFonts w:ascii="Calibri" w:eastAsia="Calibri" w:hAnsi="Calibri" w:cs="Calibri"/>
                <w:color w:val="000000"/>
                <w:sz w:val="18"/>
                <w:szCs w:val="18"/>
              </w:rPr>
            </w:pPr>
            <w:r w:rsidRPr="00F22296">
              <w:rPr>
                <w:rFonts w:ascii="Calibri" w:eastAsia="Calibri" w:hAnsi="Calibri" w:cs="Calibri"/>
                <w:color w:val="000000"/>
                <w:sz w:val="18"/>
                <w:szCs w:val="18"/>
              </w:rPr>
              <w:t xml:space="preserve">Thrive practitioner </w:t>
            </w:r>
          </w:p>
        </w:tc>
      </w:tr>
      <w:tr w:rsidR="00F22296" w14:paraId="20B3F6EC" w14:textId="77777777" w:rsidTr="00F22296">
        <w:trPr>
          <w:trHeight w:val="348"/>
        </w:trPr>
        <w:tc>
          <w:tcPr>
            <w:tcW w:w="2553" w:type="dxa"/>
            <w:shd w:val="clear" w:color="auto" w:fill="auto"/>
            <w:tcMar>
              <w:top w:w="100" w:type="dxa"/>
              <w:left w:w="100" w:type="dxa"/>
              <w:bottom w:w="100" w:type="dxa"/>
              <w:right w:w="100" w:type="dxa"/>
            </w:tcMar>
          </w:tcPr>
          <w:p w14:paraId="76F71A6C" w14:textId="77777777" w:rsidR="00F22296" w:rsidRDefault="00000000" w:rsidP="00924E81">
            <w:pPr>
              <w:widowControl w:val="0"/>
              <w:pBdr>
                <w:top w:val="nil"/>
                <w:left w:val="nil"/>
                <w:bottom w:val="nil"/>
                <w:right w:val="nil"/>
                <w:between w:val="nil"/>
              </w:pBdr>
              <w:spacing w:line="240" w:lineRule="auto"/>
              <w:ind w:left="127"/>
              <w:rPr>
                <w:rFonts w:ascii="Calibri" w:eastAsia="Calibri" w:hAnsi="Calibri" w:cs="Calibri"/>
                <w:color w:val="000000"/>
                <w:sz w:val="19"/>
                <w:szCs w:val="19"/>
              </w:rPr>
            </w:pPr>
            <w:hyperlink r:id="rId11" w:history="1">
              <w:r w:rsidR="00F22296" w:rsidRPr="008526FD">
                <w:rPr>
                  <w:rStyle w:val="Hyperlink"/>
                  <w:rFonts w:ascii="Calibri" w:eastAsia="Calibri" w:hAnsi="Calibri" w:cs="Calibri"/>
                  <w:sz w:val="19"/>
                  <w:szCs w:val="19"/>
                </w:rPr>
                <w:t>senco@westrow-academy.org</w:t>
              </w:r>
            </w:hyperlink>
            <w:r w:rsidR="00F22296">
              <w:rPr>
                <w:rFonts w:ascii="Calibri" w:eastAsia="Calibri" w:hAnsi="Calibri" w:cs="Calibri"/>
                <w:color w:val="000000"/>
                <w:sz w:val="19"/>
                <w:szCs w:val="19"/>
              </w:rPr>
              <w:t xml:space="preserve"> </w:t>
            </w:r>
          </w:p>
        </w:tc>
        <w:tc>
          <w:tcPr>
            <w:tcW w:w="2665" w:type="dxa"/>
            <w:shd w:val="clear" w:color="auto" w:fill="auto"/>
            <w:tcMar>
              <w:top w:w="100" w:type="dxa"/>
              <w:left w:w="100" w:type="dxa"/>
              <w:bottom w:w="100" w:type="dxa"/>
              <w:right w:w="100" w:type="dxa"/>
            </w:tcMar>
          </w:tcPr>
          <w:p w14:paraId="00BD9527" w14:textId="77777777" w:rsidR="00F22296" w:rsidRDefault="00000000" w:rsidP="00924E81">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hyperlink r:id="rId12" w:history="1">
              <w:r w:rsidR="00F22296" w:rsidRPr="008526FD">
                <w:rPr>
                  <w:rStyle w:val="Hyperlink"/>
                  <w:rFonts w:ascii="Calibri" w:eastAsia="Calibri" w:hAnsi="Calibri" w:cs="Calibri"/>
                  <w:sz w:val="19"/>
                  <w:szCs w:val="19"/>
                </w:rPr>
                <w:t>principal@westrow-academy.org</w:t>
              </w:r>
            </w:hyperlink>
          </w:p>
        </w:tc>
        <w:tc>
          <w:tcPr>
            <w:tcW w:w="2333" w:type="dxa"/>
            <w:shd w:val="clear" w:color="auto" w:fill="auto"/>
            <w:tcMar>
              <w:top w:w="100" w:type="dxa"/>
              <w:left w:w="100" w:type="dxa"/>
              <w:bottom w:w="100" w:type="dxa"/>
              <w:right w:w="100" w:type="dxa"/>
            </w:tcMar>
          </w:tcPr>
          <w:p w14:paraId="040FACA6" w14:textId="77777777" w:rsidR="00F22296" w:rsidRDefault="00000000" w:rsidP="00924E81">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hyperlink r:id="rId13" w:history="1">
              <w:r w:rsidR="00F22296" w:rsidRPr="008526FD">
                <w:rPr>
                  <w:rStyle w:val="Hyperlink"/>
                  <w:rFonts w:ascii="Calibri" w:eastAsia="Calibri" w:hAnsi="Calibri" w:cs="Calibri"/>
                  <w:sz w:val="19"/>
                  <w:szCs w:val="19"/>
                </w:rPr>
                <w:t>laura.guggiari@westrow-academy.org</w:t>
              </w:r>
            </w:hyperlink>
          </w:p>
        </w:tc>
        <w:tc>
          <w:tcPr>
            <w:tcW w:w="2197" w:type="dxa"/>
            <w:shd w:val="clear" w:color="auto" w:fill="auto"/>
            <w:tcMar>
              <w:top w:w="100" w:type="dxa"/>
              <w:left w:w="100" w:type="dxa"/>
              <w:bottom w:w="100" w:type="dxa"/>
              <w:right w:w="100" w:type="dxa"/>
            </w:tcMar>
          </w:tcPr>
          <w:p w14:paraId="685F079D" w14:textId="77777777" w:rsidR="00F22296" w:rsidRDefault="00000000" w:rsidP="00924E81">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hyperlink r:id="rId14" w:history="1">
              <w:r w:rsidR="00F22296" w:rsidRPr="008526FD">
                <w:rPr>
                  <w:rStyle w:val="Hyperlink"/>
                  <w:rFonts w:ascii="Calibri" w:eastAsia="Calibri" w:hAnsi="Calibri" w:cs="Calibri"/>
                  <w:sz w:val="19"/>
                  <w:szCs w:val="19"/>
                </w:rPr>
                <w:t>naomi.nunn@westrow-academy.org</w:t>
              </w:r>
            </w:hyperlink>
          </w:p>
        </w:tc>
      </w:tr>
      <w:tr w:rsidR="00F22296" w14:paraId="4BDD3F33" w14:textId="77777777" w:rsidTr="00F22296">
        <w:trPr>
          <w:trHeight w:val="2029"/>
        </w:trPr>
        <w:tc>
          <w:tcPr>
            <w:tcW w:w="2553" w:type="dxa"/>
            <w:shd w:val="clear" w:color="auto" w:fill="auto"/>
            <w:tcMar>
              <w:top w:w="100" w:type="dxa"/>
              <w:left w:w="100" w:type="dxa"/>
              <w:bottom w:w="100" w:type="dxa"/>
              <w:right w:w="100" w:type="dxa"/>
            </w:tcMar>
            <w:vAlign w:val="center"/>
          </w:tcPr>
          <w:p w14:paraId="33149101" w14:textId="68E044FB" w:rsidR="00F22296" w:rsidRDefault="00F22296" w:rsidP="00924E81">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p>
        </w:tc>
        <w:tc>
          <w:tcPr>
            <w:tcW w:w="2665" w:type="dxa"/>
            <w:shd w:val="clear" w:color="auto" w:fill="auto"/>
            <w:tcMar>
              <w:top w:w="100" w:type="dxa"/>
              <w:left w:w="100" w:type="dxa"/>
              <w:bottom w:w="100" w:type="dxa"/>
              <w:right w:w="100" w:type="dxa"/>
            </w:tcMar>
            <w:vAlign w:val="center"/>
          </w:tcPr>
          <w:p w14:paraId="370BA1F7" w14:textId="77777777" w:rsidR="00F22296" w:rsidRDefault="00F22296" w:rsidP="00924E81">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noProof/>
              </w:rPr>
              <w:drawing>
                <wp:inline distT="0" distB="0" distL="0" distR="0" wp14:anchorId="22ACB33D" wp14:editId="38AF5B9E">
                  <wp:extent cx="1049020" cy="1285875"/>
                  <wp:effectExtent l="0" t="0" r="0" b="9525"/>
                  <wp:docPr id="31" name="Picture 31" descr="https://www.westrow-academy.co.uk/_site/data/files/images/photos/D5EEF122970877681944B75907E3AD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westrow-academy.co.uk/_site/data/files/images/photos/D5EEF122970877681944B75907E3ADF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2971" cy="1290718"/>
                          </a:xfrm>
                          <a:prstGeom prst="rect">
                            <a:avLst/>
                          </a:prstGeom>
                          <a:noFill/>
                          <a:ln>
                            <a:noFill/>
                          </a:ln>
                        </pic:spPr>
                      </pic:pic>
                    </a:graphicData>
                  </a:graphic>
                </wp:inline>
              </w:drawing>
            </w:r>
          </w:p>
        </w:tc>
        <w:tc>
          <w:tcPr>
            <w:tcW w:w="2333" w:type="dxa"/>
            <w:shd w:val="clear" w:color="auto" w:fill="auto"/>
            <w:tcMar>
              <w:top w:w="100" w:type="dxa"/>
              <w:left w:w="100" w:type="dxa"/>
              <w:bottom w:w="100" w:type="dxa"/>
              <w:right w:w="100" w:type="dxa"/>
            </w:tcMar>
            <w:vAlign w:val="center"/>
          </w:tcPr>
          <w:p w14:paraId="545148F6" w14:textId="77777777" w:rsidR="00F22296" w:rsidRDefault="00F22296" w:rsidP="00F22296">
            <w:pPr>
              <w:widowControl w:val="0"/>
              <w:pBdr>
                <w:top w:val="nil"/>
                <w:left w:val="nil"/>
                <w:bottom w:val="nil"/>
                <w:right w:val="nil"/>
                <w:between w:val="nil"/>
              </w:pBdr>
              <w:spacing w:line="240" w:lineRule="auto"/>
              <w:rPr>
                <w:rFonts w:ascii="Calibri" w:eastAsia="Calibri" w:hAnsi="Calibri" w:cs="Calibri"/>
                <w:color w:val="000000"/>
                <w:sz w:val="19"/>
                <w:szCs w:val="19"/>
              </w:rPr>
            </w:pPr>
            <w:r>
              <w:rPr>
                <w:noProof/>
              </w:rPr>
              <w:drawing>
                <wp:inline distT="0" distB="0" distL="0" distR="0" wp14:anchorId="7C1BE711" wp14:editId="557C6997">
                  <wp:extent cx="1459259" cy="1447027"/>
                  <wp:effectExtent l="0" t="0" r="7620" b="1270"/>
                  <wp:docPr id="32" name="Picture 32" descr="Primary Dir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imary Directo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66174" cy="1453884"/>
                          </a:xfrm>
                          <a:prstGeom prst="rect">
                            <a:avLst/>
                          </a:prstGeom>
                          <a:noFill/>
                          <a:ln>
                            <a:noFill/>
                          </a:ln>
                        </pic:spPr>
                      </pic:pic>
                    </a:graphicData>
                  </a:graphic>
                </wp:inline>
              </w:drawing>
            </w:r>
          </w:p>
        </w:tc>
        <w:tc>
          <w:tcPr>
            <w:tcW w:w="2197" w:type="dxa"/>
            <w:shd w:val="clear" w:color="auto" w:fill="auto"/>
            <w:tcMar>
              <w:top w:w="100" w:type="dxa"/>
              <w:left w:w="100" w:type="dxa"/>
              <w:bottom w:w="100" w:type="dxa"/>
              <w:right w:w="100" w:type="dxa"/>
            </w:tcMar>
            <w:vAlign w:val="center"/>
          </w:tcPr>
          <w:p w14:paraId="4D68E31A" w14:textId="77777777" w:rsidR="00F22296" w:rsidRDefault="00F22296" w:rsidP="00924E81">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noProof/>
                <w:color w:val="000000"/>
                <w:sz w:val="19"/>
                <w:szCs w:val="19"/>
              </w:rPr>
              <w:drawing>
                <wp:inline distT="19050" distB="19050" distL="19050" distR="19050" wp14:anchorId="20EBADC9" wp14:editId="0C76A907">
                  <wp:extent cx="1264258" cy="1343770"/>
                  <wp:effectExtent l="0" t="0" r="0" b="8890"/>
                  <wp:docPr id="14"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7"/>
                          <a:srcRect/>
                          <a:stretch>
                            <a:fillRect/>
                          </a:stretch>
                        </pic:blipFill>
                        <pic:spPr>
                          <a:xfrm>
                            <a:off x="0" y="0"/>
                            <a:ext cx="1268296" cy="1348062"/>
                          </a:xfrm>
                          <a:prstGeom prst="rect">
                            <a:avLst/>
                          </a:prstGeom>
                          <a:ln/>
                        </pic:spPr>
                      </pic:pic>
                    </a:graphicData>
                  </a:graphic>
                </wp:inline>
              </w:drawing>
            </w:r>
          </w:p>
        </w:tc>
      </w:tr>
      <w:tr w:rsidR="00F22296" w14:paraId="269E64C0" w14:textId="77777777" w:rsidTr="00F22296">
        <w:trPr>
          <w:trHeight w:val="149"/>
        </w:trPr>
        <w:tc>
          <w:tcPr>
            <w:tcW w:w="2553" w:type="dxa"/>
            <w:shd w:val="clear" w:color="auto" w:fill="auto"/>
            <w:tcMar>
              <w:top w:w="100" w:type="dxa"/>
              <w:left w:w="100" w:type="dxa"/>
              <w:bottom w:w="100" w:type="dxa"/>
              <w:right w:w="100" w:type="dxa"/>
            </w:tcMar>
          </w:tcPr>
          <w:p w14:paraId="01CE70CE" w14:textId="7EC33150" w:rsidR="00F22296" w:rsidRPr="00F22296" w:rsidRDefault="00F22296" w:rsidP="00924E81">
            <w:pPr>
              <w:widowControl w:val="0"/>
              <w:pBdr>
                <w:top w:val="nil"/>
                <w:left w:val="nil"/>
                <w:bottom w:val="nil"/>
                <w:right w:val="nil"/>
                <w:between w:val="nil"/>
              </w:pBdr>
              <w:spacing w:line="240" w:lineRule="auto"/>
              <w:ind w:left="129"/>
              <w:rPr>
                <w:rFonts w:ascii="Calibri" w:eastAsia="Calibri" w:hAnsi="Calibri" w:cs="Calibri"/>
                <w:color w:val="000000"/>
                <w:sz w:val="18"/>
                <w:szCs w:val="18"/>
              </w:rPr>
            </w:pPr>
          </w:p>
        </w:tc>
        <w:tc>
          <w:tcPr>
            <w:tcW w:w="2665" w:type="dxa"/>
            <w:shd w:val="clear" w:color="auto" w:fill="auto"/>
            <w:tcMar>
              <w:top w:w="100" w:type="dxa"/>
              <w:left w:w="100" w:type="dxa"/>
              <w:bottom w:w="100" w:type="dxa"/>
              <w:right w:w="100" w:type="dxa"/>
            </w:tcMar>
          </w:tcPr>
          <w:p w14:paraId="67CA4A2D" w14:textId="77777777" w:rsidR="00F22296" w:rsidRPr="00F22296" w:rsidRDefault="00F22296" w:rsidP="00924E81">
            <w:pPr>
              <w:widowControl w:val="0"/>
              <w:pBdr>
                <w:top w:val="nil"/>
                <w:left w:val="nil"/>
                <w:bottom w:val="nil"/>
                <w:right w:val="nil"/>
                <w:between w:val="nil"/>
              </w:pBdr>
              <w:spacing w:line="240" w:lineRule="auto"/>
              <w:ind w:left="113"/>
              <w:rPr>
                <w:rFonts w:ascii="Calibri" w:eastAsia="Calibri" w:hAnsi="Calibri" w:cs="Calibri"/>
                <w:color w:val="000000"/>
                <w:sz w:val="18"/>
                <w:szCs w:val="18"/>
              </w:rPr>
            </w:pPr>
            <w:r w:rsidRPr="00F22296">
              <w:rPr>
                <w:rFonts w:ascii="Calibri" w:eastAsia="Calibri" w:hAnsi="Calibri" w:cs="Calibri"/>
                <w:color w:val="000000"/>
                <w:sz w:val="18"/>
                <w:szCs w:val="18"/>
              </w:rPr>
              <w:t xml:space="preserve">Evan King </w:t>
            </w:r>
          </w:p>
        </w:tc>
        <w:tc>
          <w:tcPr>
            <w:tcW w:w="2333" w:type="dxa"/>
            <w:shd w:val="clear" w:color="auto" w:fill="auto"/>
            <w:tcMar>
              <w:top w:w="100" w:type="dxa"/>
              <w:left w:w="100" w:type="dxa"/>
              <w:bottom w:w="100" w:type="dxa"/>
              <w:right w:w="100" w:type="dxa"/>
            </w:tcMar>
          </w:tcPr>
          <w:p w14:paraId="568C9B28" w14:textId="77777777" w:rsidR="00F22296" w:rsidRPr="00F22296" w:rsidRDefault="00F22296" w:rsidP="00924E81">
            <w:pPr>
              <w:widowControl w:val="0"/>
              <w:pBdr>
                <w:top w:val="nil"/>
                <w:left w:val="nil"/>
                <w:bottom w:val="nil"/>
                <w:right w:val="nil"/>
                <w:between w:val="nil"/>
              </w:pBdr>
              <w:spacing w:line="240" w:lineRule="auto"/>
              <w:ind w:left="129"/>
              <w:rPr>
                <w:rFonts w:ascii="Calibri" w:eastAsia="Calibri" w:hAnsi="Calibri" w:cs="Calibri"/>
                <w:color w:val="000000"/>
                <w:sz w:val="18"/>
                <w:szCs w:val="18"/>
              </w:rPr>
            </w:pPr>
            <w:r w:rsidRPr="00F22296">
              <w:rPr>
                <w:rFonts w:ascii="Calibri" w:eastAsia="Calibri" w:hAnsi="Calibri" w:cs="Calibri"/>
                <w:color w:val="000000"/>
                <w:sz w:val="18"/>
                <w:szCs w:val="18"/>
              </w:rPr>
              <w:t>Darren Woodward</w:t>
            </w:r>
          </w:p>
        </w:tc>
        <w:tc>
          <w:tcPr>
            <w:tcW w:w="2197" w:type="dxa"/>
            <w:shd w:val="clear" w:color="auto" w:fill="auto"/>
            <w:tcMar>
              <w:top w:w="100" w:type="dxa"/>
              <w:left w:w="100" w:type="dxa"/>
              <w:bottom w:w="100" w:type="dxa"/>
              <w:right w:w="100" w:type="dxa"/>
            </w:tcMar>
          </w:tcPr>
          <w:p w14:paraId="6B293335" w14:textId="77777777" w:rsidR="00F22296" w:rsidRPr="00F22296" w:rsidRDefault="00F22296" w:rsidP="00924E81">
            <w:pPr>
              <w:widowControl w:val="0"/>
              <w:pBdr>
                <w:top w:val="nil"/>
                <w:left w:val="nil"/>
                <w:bottom w:val="nil"/>
                <w:right w:val="nil"/>
                <w:between w:val="nil"/>
              </w:pBdr>
              <w:spacing w:line="240" w:lineRule="auto"/>
              <w:ind w:left="130"/>
              <w:rPr>
                <w:rFonts w:ascii="Calibri" w:eastAsia="Calibri" w:hAnsi="Calibri" w:cs="Calibri"/>
                <w:color w:val="000000"/>
                <w:sz w:val="18"/>
                <w:szCs w:val="18"/>
              </w:rPr>
            </w:pPr>
            <w:r w:rsidRPr="00F22296">
              <w:rPr>
                <w:rFonts w:ascii="Calibri" w:eastAsia="Calibri" w:hAnsi="Calibri" w:cs="Calibri"/>
                <w:color w:val="000000"/>
                <w:sz w:val="18"/>
                <w:szCs w:val="18"/>
              </w:rPr>
              <w:t xml:space="preserve">Jemma Lynch </w:t>
            </w:r>
          </w:p>
        </w:tc>
      </w:tr>
      <w:tr w:rsidR="00F22296" w14:paraId="31FEA8EE" w14:textId="77777777" w:rsidTr="00F22296">
        <w:trPr>
          <w:trHeight w:val="478"/>
        </w:trPr>
        <w:tc>
          <w:tcPr>
            <w:tcW w:w="2553" w:type="dxa"/>
            <w:shd w:val="clear" w:color="auto" w:fill="auto"/>
            <w:tcMar>
              <w:top w:w="100" w:type="dxa"/>
              <w:left w:w="100" w:type="dxa"/>
              <w:bottom w:w="100" w:type="dxa"/>
              <w:right w:w="100" w:type="dxa"/>
            </w:tcMar>
          </w:tcPr>
          <w:p w14:paraId="258BF431" w14:textId="5A69818D" w:rsidR="00F22296" w:rsidRPr="00F22296" w:rsidRDefault="00F22296" w:rsidP="00924E81">
            <w:pPr>
              <w:widowControl w:val="0"/>
              <w:pBdr>
                <w:top w:val="nil"/>
                <w:left w:val="nil"/>
                <w:bottom w:val="nil"/>
                <w:right w:val="nil"/>
                <w:between w:val="nil"/>
              </w:pBdr>
              <w:spacing w:line="245" w:lineRule="auto"/>
              <w:ind w:left="114" w:right="145" w:firstLine="7"/>
              <w:rPr>
                <w:rFonts w:ascii="Calibri" w:eastAsia="Calibri" w:hAnsi="Calibri" w:cs="Calibri"/>
                <w:color w:val="000000"/>
                <w:sz w:val="18"/>
                <w:szCs w:val="18"/>
              </w:rPr>
            </w:pPr>
          </w:p>
        </w:tc>
        <w:tc>
          <w:tcPr>
            <w:tcW w:w="2665" w:type="dxa"/>
            <w:shd w:val="clear" w:color="auto" w:fill="auto"/>
            <w:tcMar>
              <w:top w:w="100" w:type="dxa"/>
              <w:left w:w="100" w:type="dxa"/>
              <w:bottom w:w="100" w:type="dxa"/>
              <w:right w:w="100" w:type="dxa"/>
            </w:tcMar>
          </w:tcPr>
          <w:p w14:paraId="0523B87F" w14:textId="77777777" w:rsidR="00F22296" w:rsidRPr="00F22296" w:rsidRDefault="00F22296" w:rsidP="00924E81">
            <w:pPr>
              <w:widowControl w:val="0"/>
              <w:pBdr>
                <w:top w:val="nil"/>
                <w:left w:val="nil"/>
                <w:bottom w:val="nil"/>
                <w:right w:val="nil"/>
                <w:between w:val="nil"/>
              </w:pBdr>
              <w:spacing w:line="240" w:lineRule="auto"/>
              <w:ind w:left="129"/>
              <w:rPr>
                <w:rFonts w:ascii="Calibri" w:eastAsia="Calibri" w:hAnsi="Calibri" w:cs="Calibri"/>
                <w:color w:val="000000"/>
                <w:sz w:val="18"/>
                <w:szCs w:val="18"/>
              </w:rPr>
            </w:pPr>
            <w:r w:rsidRPr="00F22296">
              <w:rPr>
                <w:rFonts w:ascii="Calibri" w:eastAsia="Calibri" w:hAnsi="Calibri" w:cs="Calibri"/>
                <w:color w:val="000000"/>
                <w:sz w:val="18"/>
                <w:szCs w:val="18"/>
              </w:rPr>
              <w:t>Safeguarding Governor</w:t>
            </w:r>
          </w:p>
        </w:tc>
        <w:tc>
          <w:tcPr>
            <w:tcW w:w="2333" w:type="dxa"/>
            <w:shd w:val="clear" w:color="auto" w:fill="auto"/>
            <w:tcMar>
              <w:top w:w="100" w:type="dxa"/>
              <w:left w:w="100" w:type="dxa"/>
              <w:bottom w:w="100" w:type="dxa"/>
              <w:right w:w="100" w:type="dxa"/>
            </w:tcMar>
          </w:tcPr>
          <w:p w14:paraId="4669988F" w14:textId="77777777" w:rsidR="00F22296" w:rsidRPr="00F22296" w:rsidRDefault="00F22296" w:rsidP="00924E81">
            <w:pPr>
              <w:widowControl w:val="0"/>
              <w:pBdr>
                <w:top w:val="nil"/>
                <w:left w:val="nil"/>
                <w:bottom w:val="nil"/>
                <w:right w:val="nil"/>
                <w:between w:val="nil"/>
              </w:pBdr>
              <w:spacing w:line="245" w:lineRule="auto"/>
              <w:ind w:left="122" w:right="320" w:firstLine="7"/>
              <w:rPr>
                <w:rFonts w:asciiTheme="majorHAnsi" w:eastAsia="Calibri" w:hAnsiTheme="majorHAnsi" w:cstheme="majorHAnsi"/>
                <w:b/>
                <w:color w:val="000000"/>
                <w:sz w:val="18"/>
                <w:szCs w:val="18"/>
              </w:rPr>
            </w:pPr>
            <w:r w:rsidRPr="00F22296">
              <w:rPr>
                <w:rStyle w:val="Strong"/>
                <w:rFonts w:asciiTheme="majorHAnsi" w:hAnsiTheme="majorHAnsi" w:cstheme="majorHAnsi"/>
                <w:color w:val="222222"/>
                <w:sz w:val="18"/>
                <w:szCs w:val="18"/>
                <w:shd w:val="clear" w:color="auto" w:fill="FFFFFF"/>
              </w:rPr>
              <w:t>Executive Director of Primary</w:t>
            </w:r>
          </w:p>
        </w:tc>
        <w:tc>
          <w:tcPr>
            <w:tcW w:w="2197" w:type="dxa"/>
            <w:shd w:val="clear" w:color="auto" w:fill="auto"/>
            <w:tcMar>
              <w:top w:w="100" w:type="dxa"/>
              <w:left w:w="100" w:type="dxa"/>
              <w:bottom w:w="100" w:type="dxa"/>
              <w:right w:w="100" w:type="dxa"/>
            </w:tcMar>
          </w:tcPr>
          <w:p w14:paraId="5C0E772C" w14:textId="77777777" w:rsidR="00F22296" w:rsidRPr="00F22296" w:rsidRDefault="00F22296" w:rsidP="00924E81">
            <w:pPr>
              <w:widowControl w:val="0"/>
              <w:pBdr>
                <w:top w:val="nil"/>
                <w:left w:val="nil"/>
                <w:bottom w:val="nil"/>
                <w:right w:val="nil"/>
                <w:between w:val="nil"/>
              </w:pBdr>
              <w:spacing w:line="245" w:lineRule="auto"/>
              <w:ind w:left="130" w:right="445" w:hanging="7"/>
              <w:rPr>
                <w:rFonts w:ascii="Calibri" w:eastAsia="Calibri" w:hAnsi="Calibri" w:cs="Calibri"/>
                <w:color w:val="000000"/>
                <w:sz w:val="18"/>
                <w:szCs w:val="18"/>
              </w:rPr>
            </w:pPr>
            <w:r w:rsidRPr="00F22296">
              <w:rPr>
                <w:rFonts w:ascii="Calibri" w:eastAsia="Calibri" w:hAnsi="Calibri" w:cs="Calibri"/>
                <w:color w:val="000000"/>
                <w:sz w:val="18"/>
                <w:szCs w:val="18"/>
              </w:rPr>
              <w:t xml:space="preserve">Trust Safeguarding Lead </w:t>
            </w:r>
          </w:p>
        </w:tc>
      </w:tr>
      <w:tr w:rsidR="00F22296" w14:paraId="02B1514A" w14:textId="77777777" w:rsidTr="00F22296">
        <w:trPr>
          <w:trHeight w:val="306"/>
        </w:trPr>
        <w:tc>
          <w:tcPr>
            <w:tcW w:w="2553" w:type="dxa"/>
            <w:shd w:val="clear" w:color="auto" w:fill="auto"/>
            <w:tcMar>
              <w:top w:w="100" w:type="dxa"/>
              <w:left w:w="100" w:type="dxa"/>
              <w:bottom w:w="100" w:type="dxa"/>
              <w:right w:w="100" w:type="dxa"/>
            </w:tcMar>
          </w:tcPr>
          <w:p w14:paraId="11A3730D" w14:textId="2147CBFE" w:rsidR="00F22296" w:rsidRDefault="00F22296" w:rsidP="00924E81">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p>
        </w:tc>
        <w:tc>
          <w:tcPr>
            <w:tcW w:w="2665" w:type="dxa"/>
            <w:shd w:val="clear" w:color="auto" w:fill="auto"/>
            <w:tcMar>
              <w:top w:w="100" w:type="dxa"/>
              <w:left w:w="100" w:type="dxa"/>
              <w:bottom w:w="100" w:type="dxa"/>
              <w:right w:w="100" w:type="dxa"/>
            </w:tcMar>
          </w:tcPr>
          <w:p w14:paraId="4681833A" w14:textId="35E8323D" w:rsidR="00F22296" w:rsidRDefault="00000000" w:rsidP="00F22296">
            <w:pPr>
              <w:widowControl w:val="0"/>
              <w:pBdr>
                <w:top w:val="nil"/>
                <w:left w:val="nil"/>
                <w:bottom w:val="nil"/>
                <w:right w:val="nil"/>
                <w:between w:val="nil"/>
              </w:pBdr>
              <w:spacing w:line="240" w:lineRule="auto"/>
              <w:rPr>
                <w:rFonts w:ascii="Calibri" w:eastAsia="Calibri" w:hAnsi="Calibri" w:cs="Calibri"/>
                <w:color w:val="000000"/>
                <w:sz w:val="16"/>
                <w:szCs w:val="16"/>
              </w:rPr>
            </w:pPr>
            <w:hyperlink r:id="rId18" w:history="1">
              <w:r w:rsidR="00F22296" w:rsidRPr="008526FD">
                <w:rPr>
                  <w:rStyle w:val="Hyperlink"/>
                  <w:rFonts w:ascii="Calibri" w:eastAsia="Calibri" w:hAnsi="Calibri" w:cs="Calibri"/>
                  <w:sz w:val="19"/>
                  <w:szCs w:val="19"/>
                </w:rPr>
                <w:t>office@westrow-academy.org</w:t>
              </w:r>
            </w:hyperlink>
          </w:p>
        </w:tc>
        <w:tc>
          <w:tcPr>
            <w:tcW w:w="2333" w:type="dxa"/>
            <w:shd w:val="clear" w:color="auto" w:fill="auto"/>
            <w:tcMar>
              <w:top w:w="100" w:type="dxa"/>
              <w:left w:w="100" w:type="dxa"/>
              <w:bottom w:w="100" w:type="dxa"/>
              <w:right w:w="100" w:type="dxa"/>
            </w:tcMar>
          </w:tcPr>
          <w:p w14:paraId="7194292D" w14:textId="77777777" w:rsidR="00F22296" w:rsidRDefault="00000000" w:rsidP="00924E81">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hyperlink r:id="rId19" w:history="1">
              <w:r w:rsidR="00F22296" w:rsidRPr="00EC2F73">
                <w:rPr>
                  <w:rStyle w:val="Hyperlink"/>
                  <w:rFonts w:ascii="Calibri" w:eastAsia="Calibri" w:hAnsi="Calibri" w:cs="Calibri"/>
                  <w:sz w:val="19"/>
                  <w:szCs w:val="19"/>
                </w:rPr>
                <w:t>dwoodward@unitysp.co.uk</w:t>
              </w:r>
            </w:hyperlink>
            <w:r w:rsidR="00F22296">
              <w:rPr>
                <w:rFonts w:ascii="Calibri" w:eastAsia="Calibri" w:hAnsi="Calibri" w:cs="Calibri"/>
                <w:color w:val="000000"/>
                <w:sz w:val="19"/>
                <w:szCs w:val="19"/>
              </w:rPr>
              <w:t xml:space="preserve"> </w:t>
            </w:r>
          </w:p>
        </w:tc>
        <w:tc>
          <w:tcPr>
            <w:tcW w:w="2197" w:type="dxa"/>
            <w:shd w:val="clear" w:color="auto" w:fill="auto"/>
            <w:tcMar>
              <w:top w:w="100" w:type="dxa"/>
              <w:left w:w="100" w:type="dxa"/>
              <w:bottom w:w="100" w:type="dxa"/>
              <w:right w:w="100" w:type="dxa"/>
            </w:tcMar>
          </w:tcPr>
          <w:p w14:paraId="5BFC8CC5" w14:textId="77777777" w:rsidR="00F22296" w:rsidRDefault="00000000" w:rsidP="00924E81">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hyperlink r:id="rId20" w:history="1">
              <w:r w:rsidR="00F22296" w:rsidRPr="00780BBC">
                <w:rPr>
                  <w:rStyle w:val="Hyperlink"/>
                  <w:rFonts w:ascii="Calibri" w:eastAsia="Calibri" w:hAnsi="Calibri" w:cs="Calibri"/>
                  <w:sz w:val="19"/>
                  <w:szCs w:val="19"/>
                </w:rPr>
                <w:t>j</w:t>
              </w:r>
              <w:r w:rsidR="00F22296" w:rsidRPr="00780BBC">
                <w:rPr>
                  <w:rStyle w:val="Hyperlink"/>
                  <w:rFonts w:ascii="Calibri" w:eastAsia="Calibri" w:hAnsi="Calibri" w:cs="Calibri"/>
                  <w:sz w:val="19"/>
                  <w:szCs w:val="19"/>
                  <w:highlight w:val="white"/>
                </w:rPr>
                <w:t>lynch@unitysp.co.uk</w:t>
              </w:r>
            </w:hyperlink>
            <w:r w:rsidR="00F22296">
              <w:rPr>
                <w:rFonts w:ascii="Calibri" w:eastAsia="Calibri" w:hAnsi="Calibri" w:cs="Calibri"/>
                <w:color w:val="000000"/>
                <w:sz w:val="19"/>
                <w:szCs w:val="19"/>
                <w:highlight w:val="white"/>
              </w:rPr>
              <w:t xml:space="preserve"> </w:t>
            </w:r>
          </w:p>
        </w:tc>
      </w:tr>
    </w:tbl>
    <w:p w14:paraId="0B5B5399" w14:textId="77777777" w:rsidR="00F22296" w:rsidRDefault="00F22296" w:rsidP="00955664">
      <w:pPr>
        <w:rPr>
          <w:sz w:val="24"/>
          <w:szCs w:val="24"/>
        </w:rPr>
      </w:pPr>
    </w:p>
    <w:p w14:paraId="1928E597" w14:textId="1CF2029F" w:rsidR="00A51222" w:rsidRDefault="00A51222" w:rsidP="00955664">
      <w:pPr>
        <w:rPr>
          <w:sz w:val="24"/>
          <w:szCs w:val="24"/>
        </w:rPr>
      </w:pPr>
      <w:r>
        <w:rPr>
          <w:sz w:val="24"/>
          <w:szCs w:val="24"/>
        </w:rPr>
        <w:lastRenderedPageBreak/>
        <w:t>Aim</w:t>
      </w:r>
    </w:p>
    <w:p w14:paraId="54BCC71D" w14:textId="1CEC4F3A" w:rsidR="007B2257" w:rsidRDefault="00EF5361" w:rsidP="007C6CDB">
      <w:pPr>
        <w:pStyle w:val="ListParagraph"/>
        <w:numPr>
          <w:ilvl w:val="0"/>
          <w:numId w:val="2"/>
        </w:numPr>
      </w:pPr>
      <w:r w:rsidRPr="00EF5361">
        <w:t xml:space="preserve">Schools and their staff form part of the wider safeguarding system for children. Everyone who comes into contact with children and their families and carers has a role to play in </w:t>
      </w:r>
      <w:r w:rsidR="0000753E">
        <w:t>keeping them safe</w:t>
      </w:r>
      <w:r w:rsidRPr="00EF5361">
        <w:t xml:space="preserve">. </w:t>
      </w:r>
      <w:r w:rsidR="0000753E" w:rsidRPr="00EF5361">
        <w:t>To</w:t>
      </w:r>
      <w:r w:rsidRPr="00EF5361">
        <w:t xml:space="preserve"> fulfil this responsibility effectively, all professionals </w:t>
      </w:r>
      <w:r w:rsidR="00A747DB">
        <w:t>must en</w:t>
      </w:r>
      <w:r w:rsidRPr="00EF5361">
        <w:t xml:space="preserve">sure their approach is child-centred. This means that they </w:t>
      </w:r>
      <w:r w:rsidR="00D50475">
        <w:t>must</w:t>
      </w:r>
      <w:r w:rsidR="003F1754">
        <w:t xml:space="preserve"> always</w:t>
      </w:r>
      <w:r w:rsidRPr="00EF5361">
        <w:t xml:space="preserve"> consider</w:t>
      </w:r>
      <w:r w:rsidR="003F1754">
        <w:t xml:space="preserve"> </w:t>
      </w:r>
      <w:r w:rsidRPr="00EF5361">
        <w:t>what is in the best interests of the child.</w:t>
      </w:r>
    </w:p>
    <w:p w14:paraId="0691CC8B" w14:textId="0BEB3F0D" w:rsidR="00D50475" w:rsidRDefault="003956BF" w:rsidP="00D50475">
      <w:pPr>
        <w:pStyle w:val="ListParagraph"/>
        <w:numPr>
          <w:ilvl w:val="0"/>
          <w:numId w:val="2"/>
        </w:numPr>
      </w:pPr>
      <w:r>
        <w:t>These procedures are</w:t>
      </w:r>
      <w:r w:rsidR="00D50475">
        <w:t xml:space="preserve"> for all staff, parents, governors, volunteers and the wider school community. </w:t>
      </w:r>
      <w:r w:rsidR="00900294">
        <w:t>They</w:t>
      </w:r>
      <w:r w:rsidR="00D50475">
        <w:t xml:space="preserve"> form part of the safeguarding arrangements for our school. </w:t>
      </w:r>
      <w:r w:rsidR="0099053C">
        <w:t>They</w:t>
      </w:r>
      <w:r w:rsidR="00D50475">
        <w:t xml:space="preserve"> should be read in conjunction with the</w:t>
      </w:r>
      <w:r w:rsidR="007B6C79">
        <w:t xml:space="preserve"> trust’s </w:t>
      </w:r>
      <w:hyperlink r:id="rId21" w:history="1">
        <w:r w:rsidR="006C0EBD" w:rsidRPr="006C0EBD">
          <w:rPr>
            <w:rStyle w:val="Hyperlink"/>
          </w:rPr>
          <w:t>policies</w:t>
        </w:r>
      </w:hyperlink>
      <w:r w:rsidR="00B82CF8">
        <w:t xml:space="preserve"> o</w:t>
      </w:r>
      <w:r w:rsidR="007B6C79">
        <w:t>n</w:t>
      </w:r>
      <w:r w:rsidR="00060489">
        <w:t xml:space="preserve"> s</w:t>
      </w:r>
      <w:r w:rsidR="00D50475">
        <w:t xml:space="preserve">afeguarding, </w:t>
      </w:r>
      <w:r w:rsidR="00543890">
        <w:t>s</w:t>
      </w:r>
      <w:r w:rsidR="00D50475">
        <w:t xml:space="preserve">afer </w:t>
      </w:r>
      <w:r w:rsidR="00543890">
        <w:t>r</w:t>
      </w:r>
      <w:r w:rsidR="00D50475">
        <w:t>ecruitment</w:t>
      </w:r>
      <w:r w:rsidR="00543890">
        <w:t xml:space="preserve"> and selection</w:t>
      </w:r>
      <w:r w:rsidR="00D50475">
        <w:t xml:space="preserve">, </w:t>
      </w:r>
      <w:r w:rsidR="00466038">
        <w:t>s</w:t>
      </w:r>
      <w:r w:rsidR="00D50475">
        <w:t xml:space="preserve">taff </w:t>
      </w:r>
      <w:r w:rsidR="00466038">
        <w:t>c</w:t>
      </w:r>
      <w:r w:rsidR="00D50475">
        <w:t xml:space="preserve">ode of </w:t>
      </w:r>
      <w:r w:rsidR="00466038">
        <w:t>c</w:t>
      </w:r>
      <w:r w:rsidR="00D50475">
        <w:t>onduct,</w:t>
      </w:r>
      <w:r w:rsidR="00CD2768">
        <w:t xml:space="preserve"> health and safety and </w:t>
      </w:r>
      <w:r w:rsidR="003B12D7">
        <w:t>acceptable use of ICT</w:t>
      </w:r>
      <w:r w:rsidR="001679C1">
        <w:t>, and the school’s policies on</w:t>
      </w:r>
      <w:r w:rsidR="00D50475">
        <w:t xml:space="preserve"> </w:t>
      </w:r>
      <w:r w:rsidR="00BF03A4">
        <w:t xml:space="preserve">behaviour </w:t>
      </w:r>
      <w:r w:rsidR="00BA2F1A">
        <w:t>(including</w:t>
      </w:r>
      <w:r w:rsidR="00AD5AF0">
        <w:t xml:space="preserve"> the anti-bullying strategy and </w:t>
      </w:r>
      <w:r w:rsidR="00F32932">
        <w:t>approach to physical intervention</w:t>
      </w:r>
      <w:r w:rsidR="0076457B">
        <w:t>)</w:t>
      </w:r>
      <w:r w:rsidR="00576E56">
        <w:t xml:space="preserve"> and</w:t>
      </w:r>
      <w:r w:rsidR="00D50475">
        <w:t xml:space="preserve"> </w:t>
      </w:r>
      <w:r w:rsidR="00CF2B6E">
        <w:t xml:space="preserve">educational visits </w:t>
      </w:r>
      <w:r w:rsidR="0087710B">
        <w:t>p</w:t>
      </w:r>
      <w:r w:rsidR="00D50475">
        <w:t xml:space="preserve">olicy. </w:t>
      </w:r>
      <w:r w:rsidR="0018317D">
        <w:t>They</w:t>
      </w:r>
      <w:r w:rsidR="00D50475">
        <w:t xml:space="preserve"> should also be read in conjunction with Keeping Children Safe in Education (D</w:t>
      </w:r>
      <w:r w:rsidR="009E2752">
        <w:t>epartment for Education</w:t>
      </w:r>
      <w:r w:rsidR="00D50475">
        <w:t>). Safeguarding and promoting the welfare of children is defined in Keeping Children Safe in Education as:</w:t>
      </w:r>
    </w:p>
    <w:p w14:paraId="22609CB5" w14:textId="77777777" w:rsidR="00D50475" w:rsidRDefault="00D50475" w:rsidP="008638CA">
      <w:pPr>
        <w:pStyle w:val="ListParagraph"/>
        <w:numPr>
          <w:ilvl w:val="1"/>
          <w:numId w:val="2"/>
        </w:numPr>
      </w:pPr>
      <w:r>
        <w:t xml:space="preserve">protecting children from maltreatment </w:t>
      </w:r>
    </w:p>
    <w:p w14:paraId="6F6885AC" w14:textId="0F2E3C1D" w:rsidR="00D50475" w:rsidRDefault="00D50475" w:rsidP="008638CA">
      <w:pPr>
        <w:pStyle w:val="ListParagraph"/>
        <w:numPr>
          <w:ilvl w:val="1"/>
          <w:numId w:val="2"/>
        </w:numPr>
      </w:pPr>
      <w:r>
        <w:t>preventing impairment of children’s</w:t>
      </w:r>
      <w:r w:rsidR="005C0F2C">
        <w:t xml:space="preserve"> mental and physical</w:t>
      </w:r>
      <w:r>
        <w:t xml:space="preserve"> health or development</w:t>
      </w:r>
    </w:p>
    <w:p w14:paraId="17DD00FC" w14:textId="2C043B38" w:rsidR="00D50475" w:rsidRDefault="00D50475" w:rsidP="008638CA">
      <w:pPr>
        <w:pStyle w:val="ListParagraph"/>
        <w:numPr>
          <w:ilvl w:val="1"/>
          <w:numId w:val="2"/>
        </w:numPr>
      </w:pPr>
      <w:r>
        <w:t>ensuring that children grow up in circumstances consistent with the provision of safe and effective care</w:t>
      </w:r>
    </w:p>
    <w:p w14:paraId="30A831C6" w14:textId="54068211" w:rsidR="00D50475" w:rsidRPr="00EF5361" w:rsidRDefault="00D50475" w:rsidP="008638CA">
      <w:pPr>
        <w:pStyle w:val="ListParagraph"/>
        <w:numPr>
          <w:ilvl w:val="1"/>
          <w:numId w:val="2"/>
        </w:numPr>
      </w:pPr>
      <w:r>
        <w:t>taking action to enable all children to have the best outcomes</w:t>
      </w:r>
    </w:p>
    <w:p w14:paraId="26F2DBF9" w14:textId="18C9F986" w:rsidR="00955664" w:rsidRDefault="00564336" w:rsidP="00955664">
      <w:pPr>
        <w:rPr>
          <w:sz w:val="24"/>
          <w:szCs w:val="24"/>
        </w:rPr>
      </w:pPr>
      <w:r>
        <w:rPr>
          <w:sz w:val="24"/>
          <w:szCs w:val="24"/>
        </w:rPr>
        <w:t>Expectations</w:t>
      </w:r>
    </w:p>
    <w:p w14:paraId="1C1EC3D6" w14:textId="70C69527" w:rsidR="00863048" w:rsidRDefault="00863048" w:rsidP="00863048">
      <w:pPr>
        <w:pStyle w:val="ListParagraph"/>
        <w:numPr>
          <w:ilvl w:val="0"/>
          <w:numId w:val="2"/>
        </w:numPr>
      </w:pPr>
      <w:r w:rsidRPr="00863048">
        <w:t>All staff</w:t>
      </w:r>
      <w:r>
        <w:t xml:space="preserve"> and</w:t>
      </w:r>
      <w:r w:rsidRPr="00863048">
        <w:t xml:space="preserve"> volunteers</w:t>
      </w:r>
      <w:r>
        <w:t xml:space="preserve"> must</w:t>
      </w:r>
      <w:r w:rsidR="00396319">
        <w:t xml:space="preserve"> sign to </w:t>
      </w:r>
      <w:r w:rsidR="003713CB">
        <w:t>confirm</w:t>
      </w:r>
      <w:r w:rsidR="00F302BF">
        <w:t xml:space="preserve"> they have</w:t>
      </w:r>
      <w:r w:rsidRPr="00863048">
        <w:t xml:space="preserve"> read and agree to </w:t>
      </w:r>
      <w:r w:rsidR="00EB0760">
        <w:t>th</w:t>
      </w:r>
      <w:r w:rsidR="006F12C3">
        <w:t>ese procedures</w:t>
      </w:r>
      <w:r w:rsidRPr="00863048">
        <w:t xml:space="preserve"> before </w:t>
      </w:r>
      <w:r w:rsidR="00EB0760">
        <w:t>they start working with us</w:t>
      </w:r>
      <w:r w:rsidR="009A563F">
        <w:t>, and whenever these procedures change</w:t>
      </w:r>
      <w:r w:rsidRPr="00863048">
        <w:t>. All children</w:t>
      </w:r>
      <w:r w:rsidR="00F733C8">
        <w:t xml:space="preserve"> </w:t>
      </w:r>
      <w:r w:rsidRPr="00863048">
        <w:t>and their families will be</w:t>
      </w:r>
      <w:r w:rsidR="00F733C8">
        <w:t xml:space="preserve"> provided with</w:t>
      </w:r>
      <w:r w:rsidRPr="00863048">
        <w:t xml:space="preserve"> th</w:t>
      </w:r>
      <w:r w:rsidR="004D63B3">
        <w:t>ese procedures</w:t>
      </w:r>
      <w:r w:rsidRPr="00863048">
        <w:t xml:space="preserve"> before enrolment. It is important for families to be aware of actions staff may take if there are any concerns for a child’s safety, and for them to understand that they might not be consulted before action is taken. Knowing about child protection procedures ahead of time helps parents to engage better in the process, meaning that change is more likely to take place.</w:t>
      </w:r>
    </w:p>
    <w:p w14:paraId="502E9D81" w14:textId="60681173" w:rsidR="0076177A" w:rsidRDefault="0076177A" w:rsidP="0076177A">
      <w:pPr>
        <w:pStyle w:val="ListParagraph"/>
        <w:numPr>
          <w:ilvl w:val="0"/>
          <w:numId w:val="2"/>
        </w:numPr>
      </w:pPr>
      <w:r>
        <w:t xml:space="preserve">All adults working in </w:t>
      </w:r>
      <w:r w:rsidR="00C810ED">
        <w:t>our</w:t>
      </w:r>
      <w:r>
        <w:t xml:space="preserve"> school who have contact with pupils are in positions of trust. Staff</w:t>
      </w:r>
      <w:r w:rsidR="000E25E7">
        <w:t xml:space="preserve"> and volunteers</w:t>
      </w:r>
      <w:r>
        <w:t xml:space="preserve"> should understand their responsibilities to safeguard and promote the welfare of pupils</w:t>
      </w:r>
      <w:r w:rsidR="00F22888">
        <w:t xml:space="preserve">, including </w:t>
      </w:r>
      <w:r w:rsidR="00A72861">
        <w:t>through</w:t>
      </w:r>
      <w:r w:rsidR="00870AD4">
        <w:t xml:space="preserve"> early help</w:t>
      </w:r>
      <w:r w:rsidR="009222D4">
        <w:t xml:space="preserve">. </w:t>
      </w:r>
      <w:r>
        <w:t>This means that staff</w:t>
      </w:r>
      <w:r w:rsidR="009222D4">
        <w:t xml:space="preserve"> and volunteers</w:t>
      </w:r>
      <w:r>
        <w:t xml:space="preserve">: </w:t>
      </w:r>
    </w:p>
    <w:p w14:paraId="275D4F3B" w14:textId="0D6EE54D" w:rsidR="0076177A" w:rsidRDefault="0076177A" w:rsidP="0047095A">
      <w:pPr>
        <w:pStyle w:val="ListParagraph"/>
        <w:numPr>
          <w:ilvl w:val="1"/>
          <w:numId w:val="2"/>
        </w:numPr>
      </w:pPr>
      <w:r>
        <w:t xml:space="preserve">are responsible for their own actions and behaviour and </w:t>
      </w:r>
      <w:r w:rsidR="00A5350E">
        <w:t>must</w:t>
      </w:r>
      <w:r>
        <w:t xml:space="preserve"> avoid any conduct which would lead any reasonable person to question their motivation </w:t>
      </w:r>
      <w:r w:rsidR="00A5350E">
        <w:t>or</w:t>
      </w:r>
      <w:r>
        <w:t xml:space="preserve"> intentions</w:t>
      </w:r>
    </w:p>
    <w:p w14:paraId="41B55D74" w14:textId="1239DED4" w:rsidR="0076177A" w:rsidRDefault="00A5350E" w:rsidP="0047095A">
      <w:pPr>
        <w:pStyle w:val="ListParagraph"/>
        <w:numPr>
          <w:ilvl w:val="1"/>
          <w:numId w:val="2"/>
        </w:numPr>
      </w:pPr>
      <w:r>
        <w:t>must</w:t>
      </w:r>
      <w:r w:rsidR="0076177A">
        <w:t xml:space="preserve"> work, and be seen to work, in an open and transparent way</w:t>
      </w:r>
    </w:p>
    <w:p w14:paraId="65CF0EDE" w14:textId="20BFCBDF" w:rsidR="0076177A" w:rsidRDefault="00E46D40" w:rsidP="0047095A">
      <w:pPr>
        <w:pStyle w:val="ListParagraph"/>
        <w:numPr>
          <w:ilvl w:val="1"/>
          <w:numId w:val="2"/>
        </w:numPr>
      </w:pPr>
      <w:r>
        <w:t>must</w:t>
      </w:r>
      <w:r w:rsidR="0076177A">
        <w:t xml:space="preserve"> acknowledge that deliberately invented/malicious allegations are extremely rare and that all concerns should be reported and recorded </w:t>
      </w:r>
    </w:p>
    <w:p w14:paraId="537A51C9" w14:textId="4516A4C3" w:rsidR="0076177A" w:rsidRDefault="00E46D40" w:rsidP="0047095A">
      <w:pPr>
        <w:pStyle w:val="ListParagraph"/>
        <w:numPr>
          <w:ilvl w:val="1"/>
          <w:numId w:val="2"/>
        </w:numPr>
      </w:pPr>
      <w:r>
        <w:t>must</w:t>
      </w:r>
      <w:r w:rsidR="0076177A">
        <w:t xml:space="preserve"> discuss and/or take advice promptly from their line manager if they have acted in a way which may give rise to concern </w:t>
      </w:r>
    </w:p>
    <w:p w14:paraId="16A05E85" w14:textId="45F48573" w:rsidR="0076177A" w:rsidRDefault="00E46D40" w:rsidP="0047095A">
      <w:pPr>
        <w:pStyle w:val="ListParagraph"/>
        <w:numPr>
          <w:ilvl w:val="1"/>
          <w:numId w:val="2"/>
        </w:numPr>
      </w:pPr>
      <w:r>
        <w:t>must</w:t>
      </w:r>
      <w:r w:rsidR="0076177A">
        <w:t xml:space="preserve"> apply the same professional standards regardless of culture, disability, gender, language, racial origin, religious belief </w:t>
      </w:r>
      <w:r w:rsidR="0072023B">
        <w:t>or</w:t>
      </w:r>
      <w:r w:rsidR="0076177A">
        <w:t xml:space="preserve"> sexual orientation </w:t>
      </w:r>
    </w:p>
    <w:p w14:paraId="2156C745" w14:textId="36737C20" w:rsidR="0076177A" w:rsidRDefault="0072023B" w:rsidP="0047095A">
      <w:pPr>
        <w:pStyle w:val="ListParagraph"/>
        <w:numPr>
          <w:ilvl w:val="1"/>
          <w:numId w:val="2"/>
        </w:numPr>
      </w:pPr>
      <w:r>
        <w:t>must</w:t>
      </w:r>
      <w:r w:rsidR="0076177A">
        <w:t xml:space="preserve"> not consume or be under the influence of alcohol or any substance, including prescribed medication, which may affect their ability to care for children </w:t>
      </w:r>
    </w:p>
    <w:p w14:paraId="62308925" w14:textId="2F8649AE" w:rsidR="0076177A" w:rsidRDefault="001857C9" w:rsidP="0047095A">
      <w:pPr>
        <w:pStyle w:val="ListParagraph"/>
        <w:numPr>
          <w:ilvl w:val="1"/>
          <w:numId w:val="2"/>
        </w:numPr>
      </w:pPr>
      <w:r>
        <w:t>must</w:t>
      </w:r>
      <w:r w:rsidR="0076177A">
        <w:t xml:space="preserve"> be aware that breaches of the law and other professional guidelines could </w:t>
      </w:r>
      <w:r w:rsidR="0076177A" w:rsidRPr="00251BD0">
        <w:t>result in disciplinary action being taken against them, criminal action and/or other</w:t>
      </w:r>
      <w:r w:rsidR="0076177A">
        <w:t xml:space="preserve"> proceedings including barring by the Disclosure </w:t>
      </w:r>
      <w:r w:rsidR="009F5EB8">
        <w:t>and</w:t>
      </w:r>
      <w:r w:rsidR="0076177A">
        <w:t xml:space="preserve"> Barring Service (DBS) from </w:t>
      </w:r>
      <w:r w:rsidR="0076177A">
        <w:lastRenderedPageBreak/>
        <w:t xml:space="preserve">working in regulated activity, or for acts of serious misconduct prohibition from teaching by the </w:t>
      </w:r>
      <w:r w:rsidR="00684824">
        <w:t>Teaching Regulation Agency</w:t>
      </w:r>
      <w:r w:rsidR="0076177A">
        <w:t xml:space="preserve"> (</w:t>
      </w:r>
      <w:r w:rsidR="00684824">
        <w:t>TRA</w:t>
      </w:r>
      <w:r w:rsidR="0076177A">
        <w:t>).</w:t>
      </w:r>
    </w:p>
    <w:p w14:paraId="0F6E4B1C" w14:textId="1D250AC6" w:rsidR="00D30D4D" w:rsidRDefault="00D30D4D" w:rsidP="0076177A">
      <w:pPr>
        <w:rPr>
          <w:sz w:val="24"/>
          <w:szCs w:val="24"/>
        </w:rPr>
      </w:pPr>
      <w:r>
        <w:rPr>
          <w:sz w:val="24"/>
          <w:szCs w:val="24"/>
        </w:rPr>
        <w:t>Early help</w:t>
      </w:r>
    </w:p>
    <w:p w14:paraId="311B0D3F" w14:textId="3944764F" w:rsidR="00143B50" w:rsidRDefault="00A856A1" w:rsidP="00251BD0">
      <w:pPr>
        <w:pStyle w:val="ListParagraph"/>
        <w:numPr>
          <w:ilvl w:val="0"/>
          <w:numId w:val="2"/>
        </w:numPr>
        <w:rPr>
          <w:sz w:val="24"/>
          <w:szCs w:val="24"/>
        </w:rPr>
      </w:pPr>
      <w:r w:rsidRPr="00997C4D">
        <w:rPr>
          <w:sz w:val="24"/>
          <w:szCs w:val="24"/>
        </w:rPr>
        <w:t>Early help means providing support as soon as a problem emerges, at any point in a child’s life. Providing early help is more effective in promoting the welfare of children than reacting later.</w:t>
      </w:r>
    </w:p>
    <w:p w14:paraId="3C717ACA" w14:textId="63DFB412" w:rsidR="00F124EA" w:rsidRDefault="00251BD0" w:rsidP="007D0793">
      <w:pPr>
        <w:pStyle w:val="ListParagraph"/>
        <w:widowControl w:val="0"/>
        <w:numPr>
          <w:ilvl w:val="0"/>
          <w:numId w:val="2"/>
        </w:numPr>
        <w:pBdr>
          <w:top w:val="nil"/>
          <w:left w:val="nil"/>
          <w:bottom w:val="nil"/>
          <w:right w:val="nil"/>
          <w:between w:val="nil"/>
        </w:pBdr>
        <w:spacing w:before="193" w:line="240" w:lineRule="auto"/>
        <w:jc w:val="both"/>
        <w:rPr>
          <w:sz w:val="24"/>
          <w:szCs w:val="24"/>
          <w:highlight w:val="yellow"/>
        </w:rPr>
      </w:pPr>
      <w:r w:rsidRPr="00F124EA">
        <w:rPr>
          <w:sz w:val="24"/>
          <w:szCs w:val="24"/>
          <w:highlight w:val="yellow"/>
        </w:rPr>
        <w:t xml:space="preserve">At </w:t>
      </w:r>
      <w:r w:rsidR="00F22296" w:rsidRPr="00F124EA">
        <w:rPr>
          <w:sz w:val="24"/>
          <w:szCs w:val="24"/>
          <w:highlight w:val="yellow"/>
        </w:rPr>
        <w:t>West Row Academy,</w:t>
      </w:r>
      <w:r w:rsidRPr="00F124EA">
        <w:rPr>
          <w:sz w:val="24"/>
          <w:szCs w:val="24"/>
          <w:highlight w:val="yellow"/>
        </w:rPr>
        <w:t xml:space="preserve"> we have various things we can offer families as our early help offer. We have a </w:t>
      </w:r>
      <w:r w:rsidR="00F22296" w:rsidRPr="00F124EA">
        <w:rPr>
          <w:sz w:val="24"/>
          <w:szCs w:val="24"/>
          <w:highlight w:val="yellow"/>
        </w:rPr>
        <w:t xml:space="preserve">dedicated Thrive Practitioner </w:t>
      </w:r>
      <w:r w:rsidRPr="00F124EA">
        <w:rPr>
          <w:sz w:val="24"/>
          <w:szCs w:val="24"/>
          <w:highlight w:val="yellow"/>
        </w:rPr>
        <w:t xml:space="preserve">and she offers one to one </w:t>
      </w:r>
      <w:r w:rsidR="00EF724A" w:rsidRPr="00F124EA">
        <w:rPr>
          <w:sz w:val="24"/>
          <w:szCs w:val="24"/>
          <w:highlight w:val="yellow"/>
        </w:rPr>
        <w:t xml:space="preserve">support to </w:t>
      </w:r>
      <w:r w:rsidR="00F22296" w:rsidRPr="00F124EA">
        <w:rPr>
          <w:sz w:val="24"/>
          <w:szCs w:val="24"/>
          <w:highlight w:val="yellow"/>
        </w:rPr>
        <w:t>children</w:t>
      </w:r>
      <w:r w:rsidR="00EF724A" w:rsidRPr="00F124EA">
        <w:rPr>
          <w:sz w:val="24"/>
          <w:szCs w:val="24"/>
          <w:highlight w:val="yellow"/>
        </w:rPr>
        <w:t xml:space="preserve"> when required. We work closely with other professionals such as the school nurse</w:t>
      </w:r>
      <w:r w:rsidR="00F124EA" w:rsidRPr="00F124EA">
        <w:rPr>
          <w:sz w:val="24"/>
          <w:szCs w:val="24"/>
          <w:highlight w:val="yellow"/>
        </w:rPr>
        <w:t>;</w:t>
      </w:r>
      <w:r w:rsidR="00EF724A" w:rsidRPr="00F124EA">
        <w:rPr>
          <w:sz w:val="24"/>
          <w:szCs w:val="24"/>
          <w:highlight w:val="yellow"/>
        </w:rPr>
        <w:t xml:space="preserve"> </w:t>
      </w:r>
      <w:r w:rsidR="00F124EA" w:rsidRPr="00F124EA">
        <w:rPr>
          <w:sz w:val="24"/>
          <w:szCs w:val="24"/>
          <w:highlight w:val="yellow"/>
        </w:rPr>
        <w:t xml:space="preserve">Nicky’s Way bereavement counselling; the education welfare officer regarding attendance; </w:t>
      </w:r>
      <w:r w:rsidR="00EF724A" w:rsidRPr="00F124EA">
        <w:rPr>
          <w:sz w:val="24"/>
          <w:szCs w:val="24"/>
          <w:highlight w:val="yellow"/>
        </w:rPr>
        <w:t>mental health workers</w:t>
      </w:r>
      <w:r w:rsidR="007D0793" w:rsidRPr="00F124EA">
        <w:rPr>
          <w:sz w:val="24"/>
          <w:szCs w:val="24"/>
          <w:highlight w:val="yellow"/>
        </w:rPr>
        <w:t xml:space="preserve"> through the mental health support team (MHST) and </w:t>
      </w:r>
      <w:r w:rsidR="00F124EA" w:rsidRPr="00F124EA">
        <w:rPr>
          <w:sz w:val="24"/>
          <w:szCs w:val="24"/>
          <w:highlight w:val="yellow"/>
        </w:rPr>
        <w:t xml:space="preserve">the </w:t>
      </w:r>
      <w:r w:rsidR="007D0793" w:rsidRPr="00F124EA">
        <w:rPr>
          <w:sz w:val="24"/>
          <w:szCs w:val="24"/>
          <w:highlight w:val="yellow"/>
        </w:rPr>
        <w:t>wellbeing hub</w:t>
      </w:r>
      <w:r w:rsidR="00F124EA" w:rsidRPr="00F124EA">
        <w:rPr>
          <w:sz w:val="24"/>
          <w:szCs w:val="24"/>
          <w:highlight w:val="yellow"/>
        </w:rPr>
        <w:t>;</w:t>
      </w:r>
      <w:r w:rsidR="00EF724A" w:rsidRPr="00F124EA">
        <w:rPr>
          <w:sz w:val="24"/>
          <w:szCs w:val="24"/>
          <w:highlight w:val="yellow"/>
        </w:rPr>
        <w:t xml:space="preserve"> a</w:t>
      </w:r>
      <w:r w:rsidR="007D0793" w:rsidRPr="00F124EA">
        <w:rPr>
          <w:sz w:val="24"/>
          <w:szCs w:val="24"/>
          <w:highlight w:val="yellow"/>
        </w:rPr>
        <w:t>s well as</w:t>
      </w:r>
      <w:r w:rsidR="00EF724A" w:rsidRPr="00F124EA">
        <w:rPr>
          <w:sz w:val="24"/>
          <w:szCs w:val="24"/>
          <w:highlight w:val="yellow"/>
        </w:rPr>
        <w:t xml:space="preserve"> CYPS</w:t>
      </w:r>
      <w:r w:rsidR="007D0793" w:rsidRPr="00F124EA">
        <w:rPr>
          <w:sz w:val="24"/>
          <w:szCs w:val="24"/>
          <w:highlight w:val="yellow"/>
        </w:rPr>
        <w:t>, the Forest Heath early help team and family support practitioners</w:t>
      </w:r>
      <w:r w:rsidR="00EF724A" w:rsidRPr="00F124EA">
        <w:rPr>
          <w:sz w:val="24"/>
          <w:szCs w:val="24"/>
          <w:highlight w:val="yellow"/>
        </w:rPr>
        <w:t>. In school</w:t>
      </w:r>
      <w:r w:rsidR="00F124EA" w:rsidRPr="00F124EA">
        <w:rPr>
          <w:sz w:val="24"/>
          <w:szCs w:val="24"/>
          <w:highlight w:val="yellow"/>
        </w:rPr>
        <w:t>,</w:t>
      </w:r>
      <w:r w:rsidR="00EF724A" w:rsidRPr="00F124EA">
        <w:rPr>
          <w:sz w:val="24"/>
          <w:szCs w:val="24"/>
          <w:highlight w:val="yellow"/>
        </w:rPr>
        <w:t xml:space="preserve"> we use </w:t>
      </w:r>
      <w:r w:rsidR="00F124EA" w:rsidRPr="00F124EA">
        <w:rPr>
          <w:sz w:val="24"/>
          <w:szCs w:val="24"/>
          <w:highlight w:val="yellow"/>
        </w:rPr>
        <w:t xml:space="preserve">small groups and individual one to one </w:t>
      </w:r>
      <w:proofErr w:type="gramStart"/>
      <w:r w:rsidR="00F124EA" w:rsidRPr="00F124EA">
        <w:rPr>
          <w:sz w:val="24"/>
          <w:szCs w:val="24"/>
          <w:highlight w:val="yellow"/>
        </w:rPr>
        <w:t>sessions</w:t>
      </w:r>
      <w:proofErr w:type="gramEnd"/>
      <w:r w:rsidR="00F124EA" w:rsidRPr="00F124EA">
        <w:rPr>
          <w:sz w:val="24"/>
          <w:szCs w:val="24"/>
          <w:highlight w:val="yellow"/>
        </w:rPr>
        <w:t xml:space="preserve"> </w:t>
      </w:r>
      <w:r w:rsidR="00EF724A" w:rsidRPr="00F124EA">
        <w:rPr>
          <w:sz w:val="24"/>
          <w:szCs w:val="24"/>
          <w:highlight w:val="yellow"/>
        </w:rPr>
        <w:t xml:space="preserve">to support children identified as requiring support and we have dedicated </w:t>
      </w:r>
      <w:r w:rsidR="007D0793" w:rsidRPr="00F124EA">
        <w:rPr>
          <w:sz w:val="24"/>
          <w:szCs w:val="24"/>
          <w:highlight w:val="yellow"/>
        </w:rPr>
        <w:t>Thrive</w:t>
      </w:r>
      <w:r w:rsidR="00EF724A" w:rsidRPr="00F124EA">
        <w:rPr>
          <w:sz w:val="24"/>
          <w:szCs w:val="24"/>
          <w:highlight w:val="yellow"/>
        </w:rPr>
        <w:t xml:space="preserve"> room</w:t>
      </w:r>
      <w:r w:rsidR="007D0793" w:rsidRPr="00F124EA">
        <w:rPr>
          <w:sz w:val="24"/>
          <w:szCs w:val="24"/>
          <w:highlight w:val="yellow"/>
        </w:rPr>
        <w:t>s</w:t>
      </w:r>
      <w:r w:rsidR="00EF724A" w:rsidRPr="00F124EA">
        <w:rPr>
          <w:sz w:val="24"/>
          <w:szCs w:val="24"/>
          <w:highlight w:val="yellow"/>
        </w:rPr>
        <w:t xml:space="preserve"> that pupils can access if they require </w:t>
      </w:r>
      <w:r w:rsidR="0049307F" w:rsidRPr="00F124EA">
        <w:rPr>
          <w:sz w:val="24"/>
          <w:szCs w:val="24"/>
          <w:highlight w:val="yellow"/>
        </w:rPr>
        <w:t>time away in a calm space</w:t>
      </w:r>
      <w:r w:rsidR="00EF724A" w:rsidRPr="00F124EA">
        <w:rPr>
          <w:sz w:val="24"/>
          <w:szCs w:val="24"/>
          <w:highlight w:val="yellow"/>
        </w:rPr>
        <w:t xml:space="preserve">. </w:t>
      </w:r>
    </w:p>
    <w:p w14:paraId="04C3FA71" w14:textId="77777777" w:rsidR="00F124EA" w:rsidRPr="00F124EA" w:rsidRDefault="00F124EA" w:rsidP="00F124EA">
      <w:pPr>
        <w:widowControl w:val="0"/>
        <w:pBdr>
          <w:top w:val="nil"/>
          <w:left w:val="nil"/>
          <w:bottom w:val="nil"/>
          <w:right w:val="nil"/>
          <w:between w:val="nil"/>
        </w:pBdr>
        <w:spacing w:before="193" w:line="240" w:lineRule="auto"/>
        <w:ind w:left="360"/>
        <w:rPr>
          <w:rFonts w:ascii="Calibri" w:eastAsia="Calibri" w:hAnsi="Calibri" w:cs="Calibri"/>
          <w:color w:val="000000"/>
          <w:sz w:val="24"/>
          <w:szCs w:val="24"/>
        </w:rPr>
      </w:pPr>
      <w:r w:rsidRPr="00F124EA">
        <w:rPr>
          <w:sz w:val="24"/>
          <w:szCs w:val="24"/>
        </w:rPr>
        <w:t xml:space="preserve">A link to our early help </w:t>
      </w:r>
      <w:proofErr w:type="gramStart"/>
      <w:r w:rsidRPr="00F124EA">
        <w:rPr>
          <w:sz w:val="24"/>
          <w:szCs w:val="24"/>
        </w:rPr>
        <w:t>offer</w:t>
      </w:r>
      <w:proofErr w:type="gramEnd"/>
      <w:r w:rsidRPr="00F124EA">
        <w:rPr>
          <w:sz w:val="24"/>
          <w:szCs w:val="24"/>
        </w:rPr>
        <w:t xml:space="preserve"> can be found here </w:t>
      </w:r>
      <w:hyperlink r:id="rId22" w:history="1">
        <w:r w:rsidRPr="00F124EA">
          <w:rPr>
            <w:rStyle w:val="Hyperlink"/>
            <w:rFonts w:ascii="Calibri" w:eastAsia="Calibri" w:hAnsi="Calibri" w:cs="Calibri"/>
            <w:sz w:val="24"/>
            <w:szCs w:val="24"/>
          </w:rPr>
          <w:t>https://westrowacademy.unitysp.co.uk/early-help-offer/</w:t>
        </w:r>
      </w:hyperlink>
    </w:p>
    <w:p w14:paraId="180C0B35" w14:textId="38BAD6F3" w:rsidR="00F124EA" w:rsidRPr="00F124EA" w:rsidRDefault="00F124EA" w:rsidP="00F124EA">
      <w:pPr>
        <w:widowControl w:val="0"/>
        <w:pBdr>
          <w:top w:val="nil"/>
          <w:left w:val="nil"/>
          <w:bottom w:val="nil"/>
          <w:right w:val="nil"/>
          <w:between w:val="nil"/>
        </w:pBdr>
        <w:spacing w:before="193" w:line="240" w:lineRule="auto"/>
        <w:ind w:left="360"/>
        <w:jc w:val="both"/>
        <w:rPr>
          <w:sz w:val="24"/>
          <w:szCs w:val="24"/>
          <w:highlight w:val="yellow"/>
        </w:rPr>
      </w:pPr>
      <w:r>
        <w:rPr>
          <w:sz w:val="24"/>
          <w:szCs w:val="24"/>
          <w:highlight w:val="yellow"/>
        </w:rPr>
        <w:t>Attendance</w:t>
      </w:r>
    </w:p>
    <w:p w14:paraId="36E5D7DF" w14:textId="4C8D4D6A" w:rsidR="007D0793" w:rsidRPr="00F124EA" w:rsidRDefault="00F124EA" w:rsidP="007D0793">
      <w:pPr>
        <w:pStyle w:val="ListParagraph"/>
        <w:widowControl w:val="0"/>
        <w:numPr>
          <w:ilvl w:val="0"/>
          <w:numId w:val="2"/>
        </w:numPr>
        <w:pBdr>
          <w:top w:val="nil"/>
          <w:left w:val="nil"/>
          <w:bottom w:val="nil"/>
          <w:right w:val="nil"/>
          <w:between w:val="nil"/>
        </w:pBdr>
        <w:spacing w:before="193" w:line="240" w:lineRule="auto"/>
        <w:jc w:val="both"/>
        <w:rPr>
          <w:sz w:val="24"/>
          <w:szCs w:val="24"/>
          <w:highlight w:val="yellow"/>
        </w:rPr>
      </w:pPr>
      <w:r>
        <w:rPr>
          <w:sz w:val="24"/>
          <w:szCs w:val="24"/>
          <w:highlight w:val="yellow"/>
        </w:rPr>
        <w:t>Consistent and timely</w:t>
      </w:r>
      <w:r w:rsidRPr="00F124EA">
        <w:rPr>
          <w:sz w:val="24"/>
          <w:szCs w:val="24"/>
          <w:highlight w:val="yellow"/>
        </w:rPr>
        <w:t xml:space="preserve"> school attendance is encouraged through first day calling, home visits and attendance support plans if necessary</w:t>
      </w:r>
      <w:r>
        <w:rPr>
          <w:sz w:val="24"/>
          <w:szCs w:val="24"/>
          <w:highlight w:val="yellow"/>
        </w:rPr>
        <w:t>, with all staff recognising the importance of regular school attendance and that children who fail to attend regularly and/or become CME are more vulnerable, including but not limited to, being at risk of CCE and CSE.</w:t>
      </w:r>
    </w:p>
    <w:p w14:paraId="726BEC7A" w14:textId="7C81823D" w:rsidR="00A75084" w:rsidRDefault="00A75084" w:rsidP="0076177A">
      <w:pPr>
        <w:rPr>
          <w:sz w:val="24"/>
          <w:szCs w:val="24"/>
        </w:rPr>
      </w:pPr>
      <w:r>
        <w:rPr>
          <w:sz w:val="24"/>
          <w:szCs w:val="24"/>
        </w:rPr>
        <w:t>What to look out for (recognising children who are experiencing or at risk of harm)</w:t>
      </w:r>
    </w:p>
    <w:p w14:paraId="7C5D1973" w14:textId="6CBF7A70" w:rsidR="002110FF" w:rsidRDefault="0035492A" w:rsidP="0085708E">
      <w:pPr>
        <w:pStyle w:val="ListParagraph"/>
        <w:numPr>
          <w:ilvl w:val="0"/>
          <w:numId w:val="2"/>
        </w:numPr>
      </w:pPr>
      <w:r w:rsidRPr="0035492A">
        <w:t xml:space="preserve">Children can be harmed in </w:t>
      </w:r>
      <w:r w:rsidR="002110FF" w:rsidRPr="0035492A">
        <w:t>several</w:t>
      </w:r>
      <w:r w:rsidRPr="0035492A">
        <w:t xml:space="preserve"> ways</w:t>
      </w:r>
      <w:r w:rsidR="006067DD">
        <w:t>; a</w:t>
      </w:r>
      <w:r w:rsidRPr="0035492A">
        <w:t xml:space="preserve">buse can by physical, sexual, emotional or it can take the form of neglect (see </w:t>
      </w:r>
      <w:hyperlink r:id="rId23" w:history="1">
        <w:hyperlink r:id="rId24" w:history="1">
          <w:r w:rsidR="0007523A" w:rsidRPr="00F20C0A">
            <w:rPr>
              <w:rStyle w:val="Hyperlink"/>
            </w:rPr>
            <w:t xml:space="preserve">Part </w:t>
          </w:r>
          <w:r w:rsidR="00C7633F">
            <w:rPr>
              <w:rStyle w:val="Hyperlink"/>
            </w:rPr>
            <w:t>one</w:t>
          </w:r>
          <w:r w:rsidR="008F231F" w:rsidRPr="00F20C0A">
            <w:rPr>
              <w:rStyle w:val="Hyperlink"/>
            </w:rPr>
            <w:t xml:space="preserve"> of Keeping children safe in education</w:t>
          </w:r>
        </w:hyperlink>
      </w:hyperlink>
      <w:r w:rsidRPr="0035492A">
        <w:t>). Children sometimes suffer more than one type of abuse at a time.</w:t>
      </w:r>
      <w:r w:rsidR="008626DB">
        <w:t xml:space="preserve"> </w:t>
      </w:r>
      <w:r w:rsidR="00C15CC3">
        <w:t>C</w:t>
      </w:r>
      <w:r w:rsidR="00241AC8" w:rsidRPr="00241AC8">
        <w:t>hildren as well as adults can be abusers</w:t>
      </w:r>
      <w:r w:rsidR="00C15CC3">
        <w:t xml:space="preserve">; </w:t>
      </w:r>
      <w:r w:rsidR="00391039">
        <w:t>child</w:t>
      </w:r>
      <w:r w:rsidR="00391039" w:rsidRPr="00241AC8">
        <w:t xml:space="preserve"> </w:t>
      </w:r>
      <w:r w:rsidR="00241AC8" w:rsidRPr="00241AC8">
        <w:t xml:space="preserve">on </w:t>
      </w:r>
      <w:r w:rsidR="00391039">
        <w:t>child</w:t>
      </w:r>
      <w:r w:rsidR="00391039" w:rsidRPr="00241AC8">
        <w:t xml:space="preserve"> </w:t>
      </w:r>
      <w:r w:rsidR="00241AC8" w:rsidRPr="00241AC8">
        <w:t>abuse will never be tolerated or passed off as “banter”</w:t>
      </w:r>
      <w:r w:rsidR="002C4B37">
        <w:t>, “just having a laugh”</w:t>
      </w:r>
      <w:r w:rsidR="00241AC8" w:rsidRPr="00241AC8">
        <w:t xml:space="preserve"> or “part of growing up”</w:t>
      </w:r>
      <w:r w:rsidR="002F2EAC">
        <w:t xml:space="preserve"> (</w:t>
      </w:r>
      <w:r w:rsidR="0057618B">
        <w:t xml:space="preserve">see </w:t>
      </w:r>
      <w:hyperlink r:id="rId25" w:history="1">
        <w:r w:rsidR="00F73536" w:rsidRPr="001D3A74">
          <w:rPr>
            <w:rStyle w:val="Hyperlink"/>
          </w:rPr>
          <w:t xml:space="preserve">Part five of </w:t>
        </w:r>
        <w:r w:rsidR="001D3A74" w:rsidRPr="001D3A74">
          <w:rPr>
            <w:rStyle w:val="Hyperlink"/>
          </w:rPr>
          <w:t>Keeping children safe in education</w:t>
        </w:r>
      </w:hyperlink>
      <w:r w:rsidR="00D51005">
        <w:t>)</w:t>
      </w:r>
      <w:r w:rsidR="00241AC8" w:rsidRPr="00241AC8">
        <w:t>.</w:t>
      </w:r>
      <w:r w:rsidR="0085708E">
        <w:t xml:space="preserve"> </w:t>
      </w:r>
      <w:r w:rsidR="0085708E" w:rsidRPr="0085708E">
        <w:t xml:space="preserve">Protecting children from the risk of radicalisation </w:t>
      </w:r>
      <w:r w:rsidR="006670E4">
        <w:t>is</w:t>
      </w:r>
      <w:r w:rsidR="0085708E" w:rsidRPr="0085708E">
        <w:t xml:space="preserve"> part of </w:t>
      </w:r>
      <w:r w:rsidR="00634A9D">
        <w:t>our</w:t>
      </w:r>
      <w:r w:rsidR="0085708E" w:rsidRPr="0085708E">
        <w:t xml:space="preserve"> wider safeguarding duties</w:t>
      </w:r>
      <w:r w:rsidR="002838FE">
        <w:t xml:space="preserve"> (see </w:t>
      </w:r>
      <w:hyperlink r:id="rId26" w:history="1">
        <w:r w:rsidR="007F5FF5" w:rsidRPr="00A240B3">
          <w:rPr>
            <w:rStyle w:val="Hyperlink"/>
          </w:rPr>
          <w:t xml:space="preserve">The </w:t>
        </w:r>
        <w:r w:rsidR="00A240B3" w:rsidRPr="00A240B3">
          <w:rPr>
            <w:rStyle w:val="Hyperlink"/>
          </w:rPr>
          <w:t>p</w:t>
        </w:r>
        <w:r w:rsidR="007F5FF5" w:rsidRPr="00A240B3">
          <w:rPr>
            <w:rStyle w:val="Hyperlink"/>
          </w:rPr>
          <w:t>revent duty: for schools and childcare providers</w:t>
        </w:r>
      </w:hyperlink>
      <w:r w:rsidR="00A240B3">
        <w:t>)</w:t>
      </w:r>
      <w:r w:rsidR="0085708E" w:rsidRPr="0085708E">
        <w:t>, and is similar in nature to protecting children from other forms of harm and abuse</w:t>
      </w:r>
      <w:r w:rsidR="006670E4">
        <w:t>.</w:t>
      </w:r>
    </w:p>
    <w:p w14:paraId="60D103F2" w14:textId="7F02995F" w:rsidR="00003E48" w:rsidRDefault="009676D8" w:rsidP="0085708E">
      <w:pPr>
        <w:pStyle w:val="ListParagraph"/>
        <w:numPr>
          <w:ilvl w:val="0"/>
          <w:numId w:val="2"/>
        </w:numPr>
      </w:pPr>
      <w:r w:rsidRPr="009676D8">
        <w:t>All staff should be aware that children may not feel ready or know how to tell someone that they are being abused, exploited, or neglected, and/or they may not recognise their experiences as harmful. For example, children may feel embarrassed, humiliated, or be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p w14:paraId="03D57205" w14:textId="3D9C5B44" w:rsidR="00B52309" w:rsidRDefault="00D7766D" w:rsidP="00955664">
      <w:pPr>
        <w:rPr>
          <w:sz w:val="24"/>
          <w:szCs w:val="24"/>
        </w:rPr>
      </w:pPr>
      <w:r>
        <w:rPr>
          <w:sz w:val="24"/>
          <w:szCs w:val="24"/>
        </w:rPr>
        <w:t>Online safety</w:t>
      </w:r>
    </w:p>
    <w:p w14:paraId="0C3957D4" w14:textId="585707F9" w:rsidR="00BD45A9" w:rsidRPr="00F124EA" w:rsidRDefault="00BD45A9" w:rsidP="00EB1850">
      <w:pPr>
        <w:pStyle w:val="ListParagraph"/>
        <w:numPr>
          <w:ilvl w:val="0"/>
          <w:numId w:val="2"/>
        </w:numPr>
        <w:rPr>
          <w:highlight w:val="yellow"/>
        </w:rPr>
      </w:pPr>
      <w:r w:rsidRPr="002F562B">
        <w:lastRenderedPageBreak/>
        <w:t xml:space="preserve">It is essential that children are safeguarded from potentially harmful and inappropriate online material. </w:t>
      </w:r>
      <w:r w:rsidR="008177E4">
        <w:t>We</w:t>
      </w:r>
      <w:r w:rsidRPr="002F562B">
        <w:t xml:space="preserve"> adopt whole school approaches to online safety to protect and educate pupils, students and st</w:t>
      </w:r>
      <w:r w:rsidRPr="00EB1850">
        <w:t>aff in their use of technology and establish mechanisms to identify, intervene and escalate concerns as appropriate</w:t>
      </w:r>
      <w:r w:rsidRPr="00F124EA">
        <w:rPr>
          <w:highlight w:val="yellow"/>
        </w:rPr>
        <w:t xml:space="preserve">. </w:t>
      </w:r>
      <w:r w:rsidR="00CE577C" w:rsidRPr="00F124EA">
        <w:rPr>
          <w:highlight w:val="yellow"/>
        </w:rPr>
        <w:t xml:space="preserve">We have a dedicated DSL with responsibility for filtering and monitoring. All staff are aware of the filtering and monitoring processes in the academy. Our current filtering </w:t>
      </w:r>
      <w:r w:rsidR="00F124EA">
        <w:rPr>
          <w:highlight w:val="yellow"/>
        </w:rPr>
        <w:t xml:space="preserve">and firewall </w:t>
      </w:r>
      <w:proofErr w:type="gramStart"/>
      <w:r w:rsidR="00CE577C" w:rsidRPr="00F124EA">
        <w:rPr>
          <w:highlight w:val="yellow"/>
        </w:rPr>
        <w:t>is</w:t>
      </w:r>
      <w:proofErr w:type="gramEnd"/>
      <w:r w:rsidR="00CE577C" w:rsidRPr="00F124EA">
        <w:rPr>
          <w:highlight w:val="yellow"/>
        </w:rPr>
        <w:t xml:space="preserve"> </w:t>
      </w:r>
      <w:r w:rsidR="00F124EA">
        <w:rPr>
          <w:highlight w:val="yellow"/>
        </w:rPr>
        <w:t xml:space="preserve">provided </w:t>
      </w:r>
      <w:r w:rsidR="00CE577C" w:rsidRPr="00F124EA">
        <w:rPr>
          <w:highlight w:val="yellow"/>
        </w:rPr>
        <w:t xml:space="preserve">through </w:t>
      </w:r>
      <w:proofErr w:type="spellStart"/>
      <w:r w:rsidR="00CE577C" w:rsidRPr="00F124EA">
        <w:rPr>
          <w:highlight w:val="yellow"/>
        </w:rPr>
        <w:t>Smoothwall</w:t>
      </w:r>
      <w:proofErr w:type="spellEnd"/>
      <w:r w:rsidR="00CE577C" w:rsidRPr="00F124EA">
        <w:rPr>
          <w:highlight w:val="yellow"/>
        </w:rPr>
        <w:t>.</w:t>
      </w:r>
    </w:p>
    <w:p w14:paraId="7C67CFA0" w14:textId="77357404" w:rsidR="0049307F" w:rsidRDefault="0049307F" w:rsidP="00EB1850">
      <w:pPr>
        <w:pStyle w:val="ListParagraph"/>
        <w:numPr>
          <w:ilvl w:val="0"/>
          <w:numId w:val="2"/>
        </w:numPr>
      </w:pPr>
      <w:r>
        <w:t xml:space="preserve">At </w:t>
      </w:r>
      <w:r w:rsidR="007D0793">
        <w:t>West Row Academy,</w:t>
      </w:r>
      <w:r>
        <w:t xml:space="preserve"> we regularly talk to pupils and parents about online safety. We have dedicated sessions as part of our computing curriculum to teach children about keeping safe online and we also make use of ‘safer internet day’ and ‘online safety week’ each academic year to reinforce key messages. We use our school social media to promote online safety by sharing reminders with parents and we speak to individual families about online safety when safeguarding concerns are raised. </w:t>
      </w:r>
      <w:r w:rsidR="00CE577C">
        <w:t>Online safety risks for our community can be broadly categorised into the following:</w:t>
      </w:r>
    </w:p>
    <w:p w14:paraId="74DA1E9F" w14:textId="77777777" w:rsidR="00CE577C" w:rsidRPr="00763512" w:rsidRDefault="00CE577C" w:rsidP="00CE577C">
      <w:pPr>
        <w:ind w:left="360"/>
        <w:rPr>
          <w:highlight w:val="yellow"/>
        </w:rPr>
      </w:pPr>
      <w:r w:rsidRPr="00763512">
        <w:rPr>
          <w:b/>
          <w:highlight w:val="yellow"/>
        </w:rPr>
        <w:t>content:</w:t>
      </w:r>
      <w:r w:rsidRPr="00763512">
        <w:rPr>
          <w:highlight w:val="yellow"/>
        </w:rPr>
        <w:t xml:space="preserve"> being exposed to illegal, inappropriate, or harmful content, for example: pornography, fake news, racism, misogyny, self-harm, suicide, anti-Semitism, radicalisation, and extremism. </w:t>
      </w:r>
    </w:p>
    <w:p w14:paraId="6ED595BC" w14:textId="6ED5B098" w:rsidR="00CE577C" w:rsidRPr="00763512" w:rsidRDefault="00CE577C" w:rsidP="00CE577C">
      <w:pPr>
        <w:ind w:left="360"/>
        <w:rPr>
          <w:highlight w:val="yellow"/>
        </w:rPr>
      </w:pPr>
      <w:r w:rsidRPr="00763512">
        <w:rPr>
          <w:b/>
          <w:highlight w:val="yellow"/>
        </w:rPr>
        <w:t>contact:</w:t>
      </w:r>
      <w:r w:rsidRPr="00763512">
        <w:rPr>
          <w:highlight w:val="yellow"/>
        </w:rPr>
        <w:t xml:space="preserve"> being subjected to harmful online interaction with other users; for example: peer to peer pressure, commercial advertising and adults posing as children or young adults with the intention to groom or exploit them for sexual, criminal, financial or other purposes. </w:t>
      </w:r>
    </w:p>
    <w:p w14:paraId="5FDBF64A" w14:textId="77777777" w:rsidR="00CE577C" w:rsidRPr="00763512" w:rsidRDefault="00CE577C" w:rsidP="00CE577C">
      <w:pPr>
        <w:ind w:left="360"/>
        <w:rPr>
          <w:highlight w:val="yellow"/>
        </w:rPr>
      </w:pPr>
      <w:r w:rsidRPr="00763512">
        <w:rPr>
          <w:b/>
          <w:highlight w:val="yellow"/>
        </w:rPr>
        <w:t>conduct:</w:t>
      </w:r>
      <w:r w:rsidRPr="00763512">
        <w:rPr>
          <w:highlight w:val="yellow"/>
        </w:rPr>
        <w:t xml:space="preserve"> online behaviour that increases the likelihood of, or causes, harm; for example, making, sending and receiving explicit images (e.g. consensual and nonconsensual sharing of nudes and semi-nudes and/or pornography, sharing other explicit images and online bullying, and </w:t>
      </w:r>
    </w:p>
    <w:p w14:paraId="6A40ED0E" w14:textId="368C7214" w:rsidR="00CE577C" w:rsidRPr="00EB1850" w:rsidRDefault="00CE577C" w:rsidP="00CE577C">
      <w:pPr>
        <w:ind w:left="360"/>
      </w:pPr>
      <w:r w:rsidRPr="00763512">
        <w:rPr>
          <w:b/>
          <w:highlight w:val="yellow"/>
        </w:rPr>
        <w:t>commerce:</w:t>
      </w:r>
      <w:r w:rsidRPr="00763512">
        <w:rPr>
          <w:highlight w:val="yellow"/>
        </w:rPr>
        <w:t xml:space="preserve"> risks such as online gambling, inappropriate advertising, phishing and or financial scams. (DfE (2023) Keeping Children Safe in Education 2023. Available at </w:t>
      </w:r>
      <w:hyperlink r:id="rId27" w:history="1">
        <w:r w:rsidRPr="00763512">
          <w:rPr>
            <w:rStyle w:val="Hyperlink"/>
            <w:highlight w:val="yellow"/>
          </w:rPr>
          <w:t>https://www.gov.uk/government/publications/keeping-children-safe-in-education--2</w:t>
        </w:r>
      </w:hyperlink>
      <w:r w:rsidRPr="00763512">
        <w:rPr>
          <w:highlight w:val="yellow"/>
        </w:rPr>
        <w:t xml:space="preserve"> )</w:t>
      </w:r>
    </w:p>
    <w:p w14:paraId="076C72C8" w14:textId="701A002F" w:rsidR="00A75084" w:rsidRDefault="00A75084" w:rsidP="00BD45A9">
      <w:pPr>
        <w:rPr>
          <w:sz w:val="24"/>
          <w:szCs w:val="24"/>
        </w:rPr>
      </w:pPr>
      <w:r>
        <w:rPr>
          <w:sz w:val="24"/>
          <w:szCs w:val="24"/>
        </w:rPr>
        <w:t>How to respond</w:t>
      </w:r>
    </w:p>
    <w:p w14:paraId="1E0E907D" w14:textId="4D7849A4" w:rsidR="00386DD9" w:rsidRDefault="00CA265E" w:rsidP="00FB68DE">
      <w:pPr>
        <w:pStyle w:val="ListParagraph"/>
        <w:numPr>
          <w:ilvl w:val="0"/>
          <w:numId w:val="2"/>
        </w:numPr>
        <w:tabs>
          <w:tab w:val="left" w:pos="2610"/>
        </w:tabs>
      </w:pPr>
      <w:r>
        <w:t>If y</w:t>
      </w:r>
      <w:r w:rsidR="00386DD9">
        <w:t xml:space="preserve">ou have a concern about a child’s wellbeing, based on: </w:t>
      </w:r>
    </w:p>
    <w:p w14:paraId="5B15FE4D" w14:textId="77777777" w:rsidR="009129F3" w:rsidRDefault="00766676" w:rsidP="00FB68DE">
      <w:pPr>
        <w:pStyle w:val="ListParagraph"/>
        <w:numPr>
          <w:ilvl w:val="1"/>
          <w:numId w:val="2"/>
        </w:numPr>
        <w:tabs>
          <w:tab w:val="left" w:pos="2610"/>
        </w:tabs>
      </w:pPr>
      <w:r>
        <w:t>s</w:t>
      </w:r>
      <w:r w:rsidR="00386DD9">
        <w:t>omething the child</w:t>
      </w:r>
      <w:r>
        <w:t xml:space="preserve"> or their </w:t>
      </w:r>
      <w:r w:rsidR="00386DD9">
        <w:t>parent has told you</w:t>
      </w:r>
    </w:p>
    <w:p w14:paraId="2FC9C82E" w14:textId="246B7DD7" w:rsidR="00386DD9" w:rsidRDefault="000509E4" w:rsidP="00FB68DE">
      <w:pPr>
        <w:pStyle w:val="ListParagraph"/>
        <w:numPr>
          <w:ilvl w:val="1"/>
          <w:numId w:val="2"/>
        </w:numPr>
        <w:tabs>
          <w:tab w:val="left" w:pos="2610"/>
        </w:tabs>
      </w:pPr>
      <w:r>
        <w:t>something another child has told you</w:t>
      </w:r>
      <w:r w:rsidR="00386DD9">
        <w:t xml:space="preserve"> </w:t>
      </w:r>
    </w:p>
    <w:p w14:paraId="6B114C19" w14:textId="3EC06F4C" w:rsidR="00386DD9" w:rsidRDefault="00766676" w:rsidP="00FB68DE">
      <w:pPr>
        <w:pStyle w:val="ListParagraph"/>
        <w:numPr>
          <w:ilvl w:val="1"/>
          <w:numId w:val="2"/>
        </w:numPr>
        <w:tabs>
          <w:tab w:val="left" w:pos="2610"/>
        </w:tabs>
      </w:pPr>
      <w:r>
        <w:t>s</w:t>
      </w:r>
      <w:r w:rsidR="00386DD9">
        <w:t xml:space="preserve">omething you have noticed about the child’s behaviour, health, or appearance </w:t>
      </w:r>
    </w:p>
    <w:p w14:paraId="11A14E8D" w14:textId="3B3F6F1D" w:rsidR="00386DD9" w:rsidRDefault="00766676" w:rsidP="00FB68DE">
      <w:pPr>
        <w:pStyle w:val="ListParagraph"/>
        <w:numPr>
          <w:ilvl w:val="1"/>
          <w:numId w:val="2"/>
        </w:numPr>
        <w:tabs>
          <w:tab w:val="left" w:pos="2610"/>
        </w:tabs>
      </w:pPr>
      <w:r>
        <w:t>s</w:t>
      </w:r>
      <w:r w:rsidR="00386DD9">
        <w:t>omething another professional said or did</w:t>
      </w:r>
    </w:p>
    <w:p w14:paraId="3BFC065C" w14:textId="77408B9A" w:rsidR="00E8614B" w:rsidRPr="00E112DC" w:rsidRDefault="00866449" w:rsidP="00E112DC">
      <w:pPr>
        <w:ind w:left="720"/>
        <w:rPr>
          <w:b/>
        </w:rPr>
      </w:pPr>
      <w:r w:rsidRPr="00E112DC">
        <w:rPr>
          <w:b/>
        </w:rPr>
        <w:t xml:space="preserve">Pass </w:t>
      </w:r>
      <w:r w:rsidR="00E8614B" w:rsidRPr="00E112DC">
        <w:rPr>
          <w:b/>
        </w:rPr>
        <w:t xml:space="preserve">all concerns immediately to </w:t>
      </w:r>
      <w:r w:rsidR="00CC7EA1" w:rsidRPr="00E112DC">
        <w:rPr>
          <w:b/>
        </w:rPr>
        <w:t>the Designated Safeguarding Lead</w:t>
      </w:r>
      <w:r w:rsidR="00E8614B" w:rsidRPr="00E112DC">
        <w:rPr>
          <w:b/>
        </w:rPr>
        <w:t xml:space="preserve"> </w:t>
      </w:r>
      <w:r w:rsidR="00CC7EA1" w:rsidRPr="00E112DC">
        <w:rPr>
          <w:b/>
        </w:rPr>
        <w:t>(</w:t>
      </w:r>
      <w:r w:rsidR="00E8614B" w:rsidRPr="00E112DC">
        <w:rPr>
          <w:b/>
        </w:rPr>
        <w:t>DSL</w:t>
      </w:r>
      <w:r w:rsidR="00CC7EA1" w:rsidRPr="00E112DC">
        <w:rPr>
          <w:b/>
        </w:rPr>
        <w:t>)</w:t>
      </w:r>
      <w:r w:rsidR="000302B8" w:rsidRPr="00E112DC">
        <w:rPr>
          <w:b/>
        </w:rPr>
        <w:t xml:space="preserve"> or a Deputy DSL</w:t>
      </w:r>
      <w:r w:rsidR="009C6015" w:rsidRPr="00E112DC">
        <w:rPr>
          <w:b/>
        </w:rPr>
        <w:t xml:space="preserve"> if they are not available.</w:t>
      </w:r>
    </w:p>
    <w:p w14:paraId="744F2740" w14:textId="42D85FFF" w:rsidR="00386DD9" w:rsidRDefault="00386DD9" w:rsidP="005F0183">
      <w:pPr>
        <w:pStyle w:val="ListParagraph"/>
        <w:numPr>
          <w:ilvl w:val="0"/>
          <w:numId w:val="2"/>
        </w:numPr>
        <w:tabs>
          <w:tab w:val="left" w:pos="2610"/>
        </w:tabs>
      </w:pPr>
      <w:r>
        <w:t xml:space="preserve">Even if you think your concern is minor, the </w:t>
      </w:r>
      <w:r w:rsidR="009A6792">
        <w:t>Designated Safeguarding Lead (</w:t>
      </w:r>
      <w:r>
        <w:t>DSL</w:t>
      </w:r>
      <w:r w:rsidR="009A6792">
        <w:t>)</w:t>
      </w:r>
      <w:r>
        <w:t xml:space="preserve"> may have more information that, together with what you know, represents a more serious worry about a child. It is never your decision alone how to respond to concerns – but it is always your responsibility to share concerns, no matter how small. </w:t>
      </w:r>
    </w:p>
    <w:p w14:paraId="1BA1ACA7" w14:textId="1372B8AA" w:rsidR="00386DD9" w:rsidRDefault="00821AB1" w:rsidP="008E1CBB">
      <w:pPr>
        <w:pStyle w:val="ListParagraph"/>
        <w:numPr>
          <w:ilvl w:val="1"/>
          <w:numId w:val="2"/>
        </w:numPr>
        <w:tabs>
          <w:tab w:val="left" w:pos="2610"/>
        </w:tabs>
      </w:pPr>
      <w:r w:rsidRPr="00E112DC">
        <w:rPr>
          <w:b/>
        </w:rPr>
        <w:t xml:space="preserve">Do not </w:t>
      </w:r>
      <w:r w:rsidR="00817388" w:rsidRPr="00E112DC">
        <w:rPr>
          <w:b/>
        </w:rPr>
        <w:t>investigate</w:t>
      </w:r>
      <w:r w:rsidR="00817388">
        <w:t xml:space="preserve"> but</w:t>
      </w:r>
      <w:r>
        <w:t xml:space="preserve"> d</w:t>
      </w:r>
      <w:r w:rsidR="00386DD9">
        <w:t xml:space="preserve">ecide whether you need to </w:t>
      </w:r>
      <w:r w:rsidR="00FC4D8E">
        <w:t xml:space="preserve">clarify your concerns </w:t>
      </w:r>
      <w:r w:rsidR="0043018E">
        <w:t>by askin</w:t>
      </w:r>
      <w:r w:rsidR="00095F9C">
        <w:t>g</w:t>
      </w:r>
      <w:r w:rsidR="0043018E">
        <w:t xml:space="preserve"> the child or parent open questions</w:t>
      </w:r>
      <w:r w:rsidR="00095F9C">
        <w:t xml:space="preserve"> (beginning with words like</w:t>
      </w:r>
      <w:r w:rsidR="00C83FFD">
        <w:t xml:space="preserve"> who, how, why, what</w:t>
      </w:r>
      <w:r w:rsidR="007F4E67">
        <w:t xml:space="preserve">, </w:t>
      </w:r>
      <w:r w:rsidR="00C83FFD">
        <w:t>where and when</w:t>
      </w:r>
      <w:r w:rsidR="00095F9C">
        <w:t>) and being careful not to lead them.</w:t>
      </w:r>
      <w:r w:rsidR="000821F5">
        <w:t xml:space="preserve"> </w:t>
      </w:r>
      <w:r w:rsidR="000821F5" w:rsidRPr="00E112DC">
        <w:rPr>
          <w:b/>
        </w:rPr>
        <w:t xml:space="preserve">Do not </w:t>
      </w:r>
      <w:r w:rsidR="001C290B" w:rsidRPr="00E112DC">
        <w:rPr>
          <w:b/>
        </w:rPr>
        <w:t xml:space="preserve">discuss </w:t>
      </w:r>
      <w:r w:rsidR="004275A7" w:rsidRPr="00E112DC">
        <w:rPr>
          <w:b/>
        </w:rPr>
        <w:t>your</w:t>
      </w:r>
      <w:r w:rsidR="001C290B" w:rsidRPr="00E112DC">
        <w:rPr>
          <w:b/>
        </w:rPr>
        <w:t xml:space="preserve"> concerns with </w:t>
      </w:r>
      <w:r w:rsidR="000E2A3B" w:rsidRPr="00E112DC">
        <w:rPr>
          <w:b/>
        </w:rPr>
        <w:t>the parent(s) if this may increase the risk to the chi</w:t>
      </w:r>
      <w:r w:rsidR="00A96F3E" w:rsidRPr="00E112DC">
        <w:rPr>
          <w:b/>
        </w:rPr>
        <w:t>ld.</w:t>
      </w:r>
    </w:p>
    <w:p w14:paraId="24693373" w14:textId="4ECBA752" w:rsidR="00386DD9" w:rsidRDefault="0008741D" w:rsidP="008E1CBB">
      <w:pPr>
        <w:pStyle w:val="ListParagraph"/>
        <w:numPr>
          <w:ilvl w:val="1"/>
          <w:numId w:val="2"/>
        </w:numPr>
        <w:tabs>
          <w:tab w:val="left" w:pos="2610"/>
        </w:tabs>
      </w:pPr>
      <w:r>
        <w:lastRenderedPageBreak/>
        <w:t xml:space="preserve">If you have heard a disclosure of abuse or are talking with </w:t>
      </w:r>
      <w:r w:rsidR="00360955">
        <w:t>a child or parent</w:t>
      </w:r>
      <w:r>
        <w:t xml:space="preserve"> about your concerns</w:t>
      </w:r>
      <w:r w:rsidR="00360955">
        <w:t>,</w:t>
      </w:r>
      <w:r>
        <w:t xml:space="preserve"> </w:t>
      </w:r>
      <w:r w:rsidR="00360955">
        <w:t>l</w:t>
      </w:r>
      <w:r w:rsidR="00386DD9">
        <w:t>et the</w:t>
      </w:r>
      <w:r w:rsidR="00360955">
        <w:t>m</w:t>
      </w:r>
      <w:r w:rsidR="00386DD9">
        <w:t xml:space="preserve"> know what you </w:t>
      </w:r>
      <w:r w:rsidR="007F4E67">
        <w:t>will</w:t>
      </w:r>
      <w:r w:rsidR="00386DD9">
        <w:t xml:space="preserve"> do next.</w:t>
      </w:r>
      <w:r w:rsidR="008F6205">
        <w:t xml:space="preserve"> For example, ‘I am worried about your bruise and I need to tell</w:t>
      </w:r>
      <w:r w:rsidR="00CA14EA">
        <w:t>…</w:t>
      </w:r>
      <w:proofErr w:type="gramStart"/>
      <w:r w:rsidR="00CA14EA">
        <w:t>…..</w:t>
      </w:r>
      <w:proofErr w:type="gramEnd"/>
      <w:r w:rsidR="00636A9B">
        <w:t xml:space="preserve"> (the DSL)</w:t>
      </w:r>
      <w:r w:rsidR="008F6205">
        <w:t xml:space="preserve"> so that she can help us think about how to keep you safe</w:t>
      </w:r>
      <w:r w:rsidR="002B6346">
        <w:t>.</w:t>
      </w:r>
      <w:r w:rsidR="008F6205">
        <w:t>’</w:t>
      </w:r>
      <w:r w:rsidR="00386DD9">
        <w:t xml:space="preserve"> </w:t>
      </w:r>
    </w:p>
    <w:p w14:paraId="72E77FC4" w14:textId="4EA97066" w:rsidR="00386DD9" w:rsidRDefault="00386DD9" w:rsidP="008E1CBB">
      <w:pPr>
        <w:pStyle w:val="ListParagraph"/>
        <w:numPr>
          <w:ilvl w:val="1"/>
          <w:numId w:val="2"/>
        </w:numPr>
        <w:tabs>
          <w:tab w:val="left" w:pos="2610"/>
        </w:tabs>
      </w:pPr>
      <w:r w:rsidRPr="00E112DC">
        <w:rPr>
          <w:b/>
        </w:rPr>
        <w:t>Inform the DSL immediately.</w:t>
      </w:r>
      <w:r>
        <w:t xml:space="preserve"> If the DSL is not available, inform </w:t>
      </w:r>
      <w:r w:rsidR="0082776D">
        <w:t xml:space="preserve">a </w:t>
      </w:r>
      <w:r>
        <w:t>Deputy</w:t>
      </w:r>
      <w:r w:rsidR="0082776D">
        <w:t xml:space="preserve"> DSL</w:t>
      </w:r>
      <w:r>
        <w:t xml:space="preserve">.  </w:t>
      </w:r>
      <w:r w:rsidR="00C236A0">
        <w:t xml:space="preserve">If </w:t>
      </w:r>
      <w:r w:rsidR="00322EEB">
        <w:t>none of the designated safeguarding staff</w:t>
      </w:r>
      <w:r>
        <w:t xml:space="preserve"> or headteacher</w:t>
      </w:r>
      <w:r w:rsidR="00381229">
        <w:t xml:space="preserve"> are</w:t>
      </w:r>
      <w:r>
        <w:t xml:space="preserve"> available, you must make the referral yourself. </w:t>
      </w:r>
      <w:r w:rsidR="0094192A">
        <w:t xml:space="preserve">Details of how to do this are </w:t>
      </w:r>
      <w:r w:rsidR="00426CCF">
        <w:t>at the end</w:t>
      </w:r>
      <w:r w:rsidR="0094192A">
        <w:t xml:space="preserve"> of th</w:t>
      </w:r>
      <w:r w:rsidR="0083669B">
        <w:t>ese procedures</w:t>
      </w:r>
      <w:r w:rsidR="0094192A">
        <w:t>.</w:t>
      </w:r>
    </w:p>
    <w:p w14:paraId="3F68C8B0" w14:textId="06757106" w:rsidR="00215847" w:rsidRDefault="00F801FA" w:rsidP="00386DD9">
      <w:pPr>
        <w:pStyle w:val="ListParagraph"/>
        <w:numPr>
          <w:ilvl w:val="1"/>
          <w:numId w:val="2"/>
        </w:numPr>
        <w:tabs>
          <w:tab w:val="left" w:pos="2610"/>
        </w:tabs>
      </w:pPr>
      <w:r>
        <w:t>As soon as possible after the event, m</w:t>
      </w:r>
      <w:r w:rsidR="00386DD9">
        <w:t>ake a written record</w:t>
      </w:r>
      <w:r w:rsidR="0068415E">
        <w:t xml:space="preserve"> following the school’s procedures</w:t>
      </w:r>
      <w:r w:rsidR="00F533CE">
        <w:t xml:space="preserve">: </w:t>
      </w:r>
      <w:r w:rsidR="0049307F" w:rsidRPr="001532F5">
        <w:rPr>
          <w:highlight w:val="yellow"/>
        </w:rPr>
        <w:t>members of staff record concerns on CPOMS and these are assigned to the DSL / Alternate DSL to action</w:t>
      </w:r>
      <w:r w:rsidR="0049307F">
        <w:t>.</w:t>
      </w:r>
      <w:r w:rsidR="0048099F">
        <w:t xml:space="preserve"> </w:t>
      </w:r>
      <w:r w:rsidR="00F11E6E">
        <w:t>If there was a disclosure, record the words of the child or parent rather than your interpretation</w:t>
      </w:r>
      <w:r w:rsidR="008630BE">
        <w:t xml:space="preserve">. </w:t>
      </w:r>
      <w:r w:rsidR="00D4716D">
        <w:t>Include analysis of what you saw or heard and why it is a cause for concern.</w:t>
      </w:r>
      <w:r w:rsidR="00CA14EA">
        <w:t xml:space="preserve"> </w:t>
      </w:r>
      <w:r w:rsidR="00CA14EA" w:rsidRPr="001532F5">
        <w:rPr>
          <w:highlight w:val="yellow"/>
        </w:rPr>
        <w:t>Volunteers/supply staff will be asked to record on a paper form to be scanned and uploaded onto CPOMS</w:t>
      </w:r>
      <w:r w:rsidR="001532F5">
        <w:rPr>
          <w:highlight w:val="yellow"/>
        </w:rPr>
        <w:t xml:space="preserve"> by a DSL.</w:t>
      </w:r>
    </w:p>
    <w:p w14:paraId="5DC80CD0" w14:textId="4E73F27D" w:rsidR="004A15BD" w:rsidRDefault="00386DD9" w:rsidP="00215847">
      <w:pPr>
        <w:pStyle w:val="ListParagraph"/>
        <w:numPr>
          <w:ilvl w:val="0"/>
          <w:numId w:val="2"/>
        </w:numPr>
        <w:tabs>
          <w:tab w:val="left" w:pos="2610"/>
        </w:tabs>
      </w:pPr>
      <w:r>
        <w:t>Any member of staff is entitled to</w:t>
      </w:r>
      <w:r w:rsidR="00C11BC2">
        <w:t xml:space="preserve"> </w:t>
      </w:r>
      <w:r>
        <w:t xml:space="preserve">report a safeguarding concern directly to </w:t>
      </w:r>
      <w:r w:rsidR="00C11BC2">
        <w:t xml:space="preserve">the local </w:t>
      </w:r>
      <w:r w:rsidR="00256017">
        <w:t>authority if</w:t>
      </w:r>
      <w:r>
        <w:t xml:space="preserve"> they do not feel able to refer the matter to the DSL. </w:t>
      </w:r>
      <w:r w:rsidR="001459C9">
        <w:t xml:space="preserve">Details of how to do this are </w:t>
      </w:r>
      <w:r w:rsidR="00C45AC1">
        <w:t>at the end</w:t>
      </w:r>
      <w:r w:rsidR="001459C9">
        <w:t xml:space="preserve"> of th</w:t>
      </w:r>
      <w:r w:rsidR="0094400E">
        <w:t>ese procedures</w:t>
      </w:r>
      <w:r w:rsidR="00D777A1">
        <w:t>.</w:t>
      </w:r>
    </w:p>
    <w:p w14:paraId="719D1767" w14:textId="5F01EF7B" w:rsidR="00A75084" w:rsidRPr="00C95CB9" w:rsidRDefault="00A75084" w:rsidP="00386DD9">
      <w:r w:rsidRPr="00C95CB9">
        <w:rPr>
          <w:sz w:val="24"/>
          <w:szCs w:val="24"/>
        </w:rPr>
        <w:t xml:space="preserve">Who to pass </w:t>
      </w:r>
      <w:r w:rsidR="003A1D94">
        <w:rPr>
          <w:sz w:val="24"/>
          <w:szCs w:val="24"/>
        </w:rPr>
        <w:t>concerns</w:t>
      </w:r>
      <w:r w:rsidRPr="00C95CB9">
        <w:rPr>
          <w:sz w:val="24"/>
          <w:szCs w:val="24"/>
        </w:rPr>
        <w:t xml:space="preserve"> on to</w:t>
      </w:r>
    </w:p>
    <w:p w14:paraId="69A36C29" w14:textId="2C60A957" w:rsidR="00A75084" w:rsidRPr="00B754D3" w:rsidRDefault="00A75084" w:rsidP="007C6CDB">
      <w:pPr>
        <w:pStyle w:val="ListParagraph"/>
        <w:numPr>
          <w:ilvl w:val="0"/>
          <w:numId w:val="2"/>
        </w:numPr>
      </w:pPr>
      <w:r w:rsidRPr="00B754D3">
        <w:t>Names, photos and contact details for</w:t>
      </w:r>
      <w:r w:rsidR="00AD2EBD">
        <w:t xml:space="preserve"> the</w:t>
      </w:r>
      <w:r w:rsidRPr="00B754D3">
        <w:t xml:space="preserve"> DSL, Deputy DSL(s), Designated Teacher for </w:t>
      </w:r>
      <w:r w:rsidR="003A0D8F">
        <w:t>looked-after and previously looked after children</w:t>
      </w:r>
      <w:r w:rsidR="00AD2EBD">
        <w:t xml:space="preserve">, </w:t>
      </w:r>
      <w:r w:rsidRPr="00B754D3">
        <w:t xml:space="preserve">Safeguarding </w:t>
      </w:r>
      <w:r w:rsidR="005F334E">
        <w:t>G</w:t>
      </w:r>
      <w:r w:rsidRPr="00B754D3">
        <w:t>overnor</w:t>
      </w:r>
      <w:r w:rsidR="00F4044A">
        <w:t>, Headteacher</w:t>
      </w:r>
      <w:r w:rsidR="00666850">
        <w:t>,</w:t>
      </w:r>
      <w:r w:rsidR="00F4044A">
        <w:t xml:space="preserve"> </w:t>
      </w:r>
      <w:r w:rsidR="00A725E0">
        <w:t>Chair of the local governing body</w:t>
      </w:r>
      <w:r w:rsidR="00666850">
        <w:t xml:space="preserve"> and </w:t>
      </w:r>
      <w:r w:rsidR="00027663">
        <w:t xml:space="preserve">relevant trust </w:t>
      </w:r>
      <w:r w:rsidR="00E17775">
        <w:t>Director of Education</w:t>
      </w:r>
      <w:r w:rsidR="00F4044A">
        <w:t xml:space="preserve"> </w:t>
      </w:r>
      <w:r w:rsidR="005834EC">
        <w:t xml:space="preserve">are provided </w:t>
      </w:r>
      <w:r w:rsidR="00C45AC1">
        <w:t xml:space="preserve">at the </w:t>
      </w:r>
      <w:r w:rsidR="00246C4C">
        <w:t xml:space="preserve">beginning </w:t>
      </w:r>
      <w:r w:rsidR="005834EC">
        <w:t>of th</w:t>
      </w:r>
      <w:r w:rsidR="005B4691">
        <w:t>ese procedures</w:t>
      </w:r>
      <w:r w:rsidR="005912BA">
        <w:t>. D</w:t>
      </w:r>
      <w:r w:rsidR="005902D7">
        <w:t>etails of how to make a referral to the local authority</w:t>
      </w:r>
      <w:r w:rsidR="00416017">
        <w:t xml:space="preserve"> are at the end.</w:t>
      </w:r>
    </w:p>
    <w:p w14:paraId="5498025A" w14:textId="1E455593" w:rsidR="00A75084" w:rsidRDefault="00140968" w:rsidP="00955664">
      <w:pPr>
        <w:rPr>
          <w:sz w:val="24"/>
          <w:szCs w:val="24"/>
        </w:rPr>
      </w:pPr>
      <w:r>
        <w:rPr>
          <w:sz w:val="24"/>
          <w:szCs w:val="24"/>
        </w:rPr>
        <w:t>C</w:t>
      </w:r>
      <w:r w:rsidR="00A75084">
        <w:rPr>
          <w:sz w:val="24"/>
          <w:szCs w:val="24"/>
        </w:rPr>
        <w:t>oncerns about another adult in the school</w:t>
      </w:r>
    </w:p>
    <w:p w14:paraId="4FE1F9FE" w14:textId="5F232457" w:rsidR="00E8066B" w:rsidRDefault="00E8066B" w:rsidP="007C6CDB">
      <w:pPr>
        <w:pStyle w:val="ListParagraph"/>
        <w:numPr>
          <w:ilvl w:val="0"/>
          <w:numId w:val="2"/>
        </w:numPr>
      </w:pPr>
      <w:r>
        <w:t>Safeguarding concerns about another adult in the school</w:t>
      </w:r>
      <w:r w:rsidR="008C03D1">
        <w:t xml:space="preserve"> that may meet the harms threshold </w:t>
      </w:r>
      <w:r w:rsidR="00481B29">
        <w:t>set out below</w:t>
      </w:r>
      <w:r w:rsidR="00753067">
        <w:t>,</w:t>
      </w:r>
      <w:r>
        <w:t xml:space="preserve"> must</w:t>
      </w:r>
      <w:r w:rsidR="00467B31">
        <w:t xml:space="preserve"> be</w:t>
      </w:r>
      <w:r>
        <w:t xml:space="preserve"> </w:t>
      </w:r>
      <w:r w:rsidR="00CF04FA">
        <w:t>referred to</w:t>
      </w:r>
      <w:r>
        <w:t xml:space="preserve"> the Headteacher</w:t>
      </w:r>
      <w:r w:rsidR="000155F7">
        <w:t xml:space="preserve"> (or whoever is fulfilling the role in their absence)</w:t>
      </w:r>
      <w:r>
        <w:t xml:space="preserve"> without delay.</w:t>
      </w:r>
      <w:r w:rsidR="00B45975">
        <w:t xml:space="preserve"> If the concerns are about the Headteacher</w:t>
      </w:r>
      <w:r w:rsidR="00CD72E1">
        <w:t xml:space="preserve"> (</w:t>
      </w:r>
      <w:r w:rsidR="008D0811">
        <w:t>or a relative of the Headteacher working at the school)</w:t>
      </w:r>
      <w:r w:rsidR="000426EA">
        <w:t xml:space="preserve"> they must be referred to the </w:t>
      </w:r>
      <w:r w:rsidR="00660AA6">
        <w:t xml:space="preserve">relevant trust </w:t>
      </w:r>
      <w:r w:rsidR="0081741A">
        <w:t>Director of Education</w:t>
      </w:r>
      <w:r w:rsidR="007113BF">
        <w:t>.</w:t>
      </w:r>
      <w:r>
        <w:t xml:space="preserve"> They will </w:t>
      </w:r>
      <w:r w:rsidRPr="00E8066B">
        <w:t>contact</w:t>
      </w:r>
      <w:r>
        <w:t xml:space="preserve"> the </w:t>
      </w:r>
      <w:r w:rsidR="003A2604">
        <w:t>L</w:t>
      </w:r>
      <w:r>
        <w:t xml:space="preserve">ocal </w:t>
      </w:r>
      <w:r w:rsidR="003A2604">
        <w:t>A</w:t>
      </w:r>
      <w:r>
        <w:t>uthority Designated Officer</w:t>
      </w:r>
      <w:r w:rsidR="00B71AA9">
        <w:t xml:space="preserve"> (LADO)</w:t>
      </w:r>
      <w:r w:rsidRPr="00E8066B">
        <w:t xml:space="preserve"> within one working day in respect of all cases</w:t>
      </w:r>
      <w:r w:rsidR="009C058E">
        <w:t xml:space="preserve"> that may meet the harms threshold, i.e.</w:t>
      </w:r>
      <w:r w:rsidRPr="00E8066B">
        <w:t xml:space="preserve"> in which it is alleged that a person who works with children has:</w:t>
      </w:r>
    </w:p>
    <w:p w14:paraId="4D93110C" w14:textId="7848FADD" w:rsidR="00E8066B" w:rsidRDefault="00E8066B" w:rsidP="00A14B07">
      <w:pPr>
        <w:pStyle w:val="ListParagraph"/>
        <w:numPr>
          <w:ilvl w:val="0"/>
          <w:numId w:val="4"/>
        </w:numPr>
      </w:pPr>
      <w:r w:rsidRPr="00E8066B">
        <w:t>Behaved in a way that has harmed a child, or may have harmed a child;</w:t>
      </w:r>
    </w:p>
    <w:p w14:paraId="2BAABB38" w14:textId="13D05265" w:rsidR="00E8066B" w:rsidRDefault="00E8066B" w:rsidP="00A14B07">
      <w:pPr>
        <w:pStyle w:val="ListParagraph"/>
        <w:numPr>
          <w:ilvl w:val="0"/>
          <w:numId w:val="4"/>
        </w:numPr>
      </w:pPr>
      <w:r w:rsidRPr="00E8066B">
        <w:t>Possibly committed a criminal offence against or related to a child;</w:t>
      </w:r>
    </w:p>
    <w:p w14:paraId="1B27D8C2" w14:textId="39F5AC3B" w:rsidR="00A75084" w:rsidRDefault="00E8066B" w:rsidP="00A14B07">
      <w:pPr>
        <w:pStyle w:val="ListParagraph"/>
        <w:numPr>
          <w:ilvl w:val="0"/>
          <w:numId w:val="4"/>
        </w:numPr>
      </w:pPr>
      <w:r w:rsidRPr="00E8066B">
        <w:t>Behaved towards a child or children in a way that indicates they</w:t>
      </w:r>
      <w:r w:rsidR="00387C53">
        <w:t xml:space="preserve"> may</w:t>
      </w:r>
      <w:r w:rsidRPr="00E8066B">
        <w:t xml:space="preserve"> pose a risk of harm to children</w:t>
      </w:r>
      <w:r w:rsidR="008B0225">
        <w:t>; or</w:t>
      </w:r>
    </w:p>
    <w:p w14:paraId="1A22B1CC" w14:textId="1B6A4344" w:rsidR="00FA1FD4" w:rsidRDefault="00B903A3" w:rsidP="00B903A3">
      <w:pPr>
        <w:pStyle w:val="ListParagraph"/>
        <w:numPr>
          <w:ilvl w:val="0"/>
          <w:numId w:val="4"/>
        </w:numPr>
      </w:pPr>
      <w:r w:rsidRPr="00B903A3">
        <w:t>Behaved or may have behaved in a way that indicates they may not be suitable to work with children.</w:t>
      </w:r>
    </w:p>
    <w:p w14:paraId="13AF9050" w14:textId="2037F11F" w:rsidR="00BA3A4E" w:rsidRDefault="0060644A" w:rsidP="0060644A">
      <w:pPr>
        <w:ind w:left="720"/>
      </w:pPr>
      <w:r>
        <w:t>If you feel your concern has not been responded to appropriately, please contact the Trust</w:t>
      </w:r>
      <w:r w:rsidR="00706D12">
        <w:t xml:space="preserve"> Lead on Safeguarding (</w:t>
      </w:r>
      <w:hyperlink r:id="rId28" w:history="1">
        <w:r w:rsidR="007D0793" w:rsidRPr="008526FD">
          <w:rPr>
            <w:rStyle w:val="Hyperlink"/>
          </w:rPr>
          <w:t>jlynch@unitysp.co.uk</w:t>
        </w:r>
      </w:hyperlink>
      <w:r w:rsidR="007C72CB">
        <w:t>)</w:t>
      </w:r>
    </w:p>
    <w:p w14:paraId="1C103FAC" w14:textId="5D20A216" w:rsidR="007952ED" w:rsidRPr="006077B7" w:rsidRDefault="00B60D53">
      <w:pPr>
        <w:pStyle w:val="ListParagraph"/>
        <w:numPr>
          <w:ilvl w:val="0"/>
          <w:numId w:val="2"/>
        </w:numPr>
      </w:pPr>
      <w:r>
        <w:t xml:space="preserve">Low level concerns that do not meet the harms threshold </w:t>
      </w:r>
      <w:r w:rsidR="00392B90">
        <w:t xml:space="preserve">set out above, </w:t>
      </w:r>
      <w:r w:rsidR="00392B90">
        <w:rPr>
          <w:szCs w:val="20"/>
        </w:rPr>
        <w:t>should</w:t>
      </w:r>
      <w:r w:rsidR="00320554">
        <w:rPr>
          <w:szCs w:val="20"/>
        </w:rPr>
        <w:t xml:space="preserve"> also</w:t>
      </w:r>
      <w:r w:rsidR="00392B90">
        <w:rPr>
          <w:szCs w:val="20"/>
        </w:rPr>
        <w:t xml:space="preserve"> be reported </w:t>
      </w:r>
      <w:r w:rsidR="001A4F48">
        <w:rPr>
          <w:szCs w:val="20"/>
        </w:rPr>
        <w:t>to</w:t>
      </w:r>
      <w:r w:rsidR="00392B90">
        <w:rPr>
          <w:szCs w:val="20"/>
        </w:rPr>
        <w:t xml:space="preserve"> the </w:t>
      </w:r>
      <w:r w:rsidR="00432D73">
        <w:rPr>
          <w:szCs w:val="20"/>
        </w:rPr>
        <w:t>H</w:t>
      </w:r>
      <w:r w:rsidR="00392B90">
        <w:rPr>
          <w:szCs w:val="20"/>
        </w:rPr>
        <w:t>eadteacher.</w:t>
      </w:r>
      <w:r w:rsidR="00A56B5E">
        <w:rPr>
          <w:szCs w:val="20"/>
        </w:rPr>
        <w:t xml:space="preserve"> If </w:t>
      </w:r>
      <w:r w:rsidR="001A4F48">
        <w:rPr>
          <w:szCs w:val="20"/>
        </w:rPr>
        <w:t>they are</w:t>
      </w:r>
      <w:r w:rsidR="00A56B5E">
        <w:rPr>
          <w:szCs w:val="20"/>
        </w:rPr>
        <w:t xml:space="preserve"> about the Headteacher</w:t>
      </w:r>
      <w:r w:rsidR="00D4524E">
        <w:rPr>
          <w:szCs w:val="20"/>
        </w:rPr>
        <w:t xml:space="preserve"> (or a relative of the Headteacher working at the school</w:t>
      </w:r>
      <w:r w:rsidR="00237962">
        <w:rPr>
          <w:szCs w:val="20"/>
        </w:rPr>
        <w:t xml:space="preserve">), </w:t>
      </w:r>
      <w:r w:rsidR="001A4F48">
        <w:rPr>
          <w:szCs w:val="20"/>
        </w:rPr>
        <w:t>they</w:t>
      </w:r>
      <w:r w:rsidR="00237962">
        <w:rPr>
          <w:szCs w:val="20"/>
        </w:rPr>
        <w:t xml:space="preserve"> should be </w:t>
      </w:r>
      <w:r w:rsidR="001A4F48">
        <w:rPr>
          <w:szCs w:val="20"/>
        </w:rPr>
        <w:t>reported to</w:t>
      </w:r>
      <w:r w:rsidR="00237962">
        <w:rPr>
          <w:szCs w:val="20"/>
        </w:rPr>
        <w:t xml:space="preserve"> the Director of Education</w:t>
      </w:r>
      <w:r w:rsidR="000E6015">
        <w:rPr>
          <w:szCs w:val="20"/>
        </w:rPr>
        <w:t>.</w:t>
      </w:r>
      <w:r w:rsidR="00BB3871">
        <w:rPr>
          <w:szCs w:val="20"/>
        </w:rPr>
        <w:t xml:space="preserve"> If </w:t>
      </w:r>
      <w:r w:rsidR="001A4F48">
        <w:rPr>
          <w:szCs w:val="20"/>
        </w:rPr>
        <w:t>they are</w:t>
      </w:r>
      <w:r w:rsidR="00BB3871">
        <w:rPr>
          <w:szCs w:val="20"/>
        </w:rPr>
        <w:t xml:space="preserve"> about </w:t>
      </w:r>
      <w:r w:rsidR="004F2DB4">
        <w:rPr>
          <w:szCs w:val="20"/>
        </w:rPr>
        <w:t>a member of the trust central team</w:t>
      </w:r>
      <w:r w:rsidR="0064356D">
        <w:rPr>
          <w:szCs w:val="20"/>
        </w:rPr>
        <w:t xml:space="preserve">, </w:t>
      </w:r>
      <w:r w:rsidR="007563D2">
        <w:rPr>
          <w:szCs w:val="20"/>
        </w:rPr>
        <w:t>they</w:t>
      </w:r>
      <w:r w:rsidR="0064356D">
        <w:rPr>
          <w:szCs w:val="20"/>
        </w:rPr>
        <w:t xml:space="preserve"> should be </w:t>
      </w:r>
      <w:r w:rsidR="007563D2">
        <w:rPr>
          <w:szCs w:val="20"/>
        </w:rPr>
        <w:t>reported to the</w:t>
      </w:r>
      <w:r w:rsidR="0064356D">
        <w:rPr>
          <w:szCs w:val="20"/>
        </w:rPr>
        <w:t xml:space="preserve"> </w:t>
      </w:r>
      <w:r w:rsidR="009C290A">
        <w:rPr>
          <w:szCs w:val="20"/>
        </w:rPr>
        <w:t xml:space="preserve">Chief </w:t>
      </w:r>
      <w:r w:rsidR="009C290A">
        <w:rPr>
          <w:szCs w:val="20"/>
        </w:rPr>
        <w:lastRenderedPageBreak/>
        <w:t>Executive Officer</w:t>
      </w:r>
      <w:r w:rsidR="004F7171">
        <w:rPr>
          <w:szCs w:val="20"/>
        </w:rPr>
        <w:t>.</w:t>
      </w:r>
      <w:r w:rsidR="00116CCE">
        <w:rPr>
          <w:szCs w:val="20"/>
        </w:rPr>
        <w:t xml:space="preserve"> </w:t>
      </w:r>
      <w:r w:rsidR="00D92296" w:rsidRPr="00A77371">
        <w:rPr>
          <w:szCs w:val="20"/>
        </w:rPr>
        <w:t xml:space="preserve">All </w:t>
      </w:r>
      <w:proofErr w:type="gramStart"/>
      <w:r w:rsidR="00D92296" w:rsidRPr="00A77371">
        <w:rPr>
          <w:szCs w:val="20"/>
        </w:rPr>
        <w:t>low</w:t>
      </w:r>
      <w:r w:rsidR="00D92296">
        <w:rPr>
          <w:szCs w:val="20"/>
        </w:rPr>
        <w:t xml:space="preserve"> </w:t>
      </w:r>
      <w:r w:rsidR="00D92296" w:rsidRPr="00A77371">
        <w:rPr>
          <w:szCs w:val="20"/>
        </w:rPr>
        <w:t>level</w:t>
      </w:r>
      <w:proofErr w:type="gramEnd"/>
      <w:r w:rsidR="00D92296" w:rsidRPr="00A77371">
        <w:rPr>
          <w:szCs w:val="20"/>
        </w:rPr>
        <w:t xml:space="preserve"> concerns will be recorded in writing by the </w:t>
      </w:r>
      <w:r w:rsidR="00207D3A">
        <w:rPr>
          <w:szCs w:val="20"/>
        </w:rPr>
        <w:t>person to whom they are reported</w:t>
      </w:r>
      <w:r w:rsidR="00D92296" w:rsidRPr="00A77371">
        <w:rPr>
          <w:szCs w:val="20"/>
        </w:rPr>
        <w:t>. The record should include details of the concern, the context in which the concern arose, action taken</w:t>
      </w:r>
      <w:r w:rsidR="00D92296">
        <w:rPr>
          <w:szCs w:val="20"/>
        </w:rPr>
        <w:t xml:space="preserve"> and the rationale for decisions</w:t>
      </w:r>
      <w:r w:rsidR="00D92296" w:rsidRPr="00A77371">
        <w:rPr>
          <w:szCs w:val="20"/>
        </w:rPr>
        <w:t>.</w:t>
      </w:r>
    </w:p>
    <w:p w14:paraId="222CC5E9" w14:textId="376E970F" w:rsidR="001F35A7" w:rsidRPr="00A56B5E" w:rsidRDefault="001F35A7" w:rsidP="00570F6A">
      <w:pPr>
        <w:pStyle w:val="ListParagraph"/>
        <w:numPr>
          <w:ilvl w:val="0"/>
          <w:numId w:val="2"/>
        </w:numPr>
        <w:rPr>
          <w:szCs w:val="20"/>
        </w:rPr>
      </w:pPr>
      <w:r w:rsidRPr="00570F6A">
        <w:rPr>
          <w:szCs w:val="20"/>
        </w:rPr>
        <w:t>The term ‘low level’ concern does not mean that it is insignificant</w:t>
      </w:r>
      <w:r w:rsidR="008571D5">
        <w:rPr>
          <w:szCs w:val="20"/>
        </w:rPr>
        <w:t xml:space="preserve">. </w:t>
      </w:r>
      <w:r w:rsidRPr="00570F6A">
        <w:rPr>
          <w:szCs w:val="20"/>
        </w:rPr>
        <w:t>A low level concern is any concern – no matter how small, an</w:t>
      </w:r>
      <w:r w:rsidRPr="003A2604">
        <w:rPr>
          <w:szCs w:val="20"/>
        </w:rPr>
        <w:t>d even if no more than causing a sense of unease or a nagging doubt</w:t>
      </w:r>
      <w:r w:rsidRPr="005C073D">
        <w:rPr>
          <w:szCs w:val="20"/>
        </w:rPr>
        <w:t xml:space="preserve"> – that an adult working in or on behalf of the school may have acted in a way that is</w:t>
      </w:r>
      <w:r w:rsidRPr="00486A51">
        <w:rPr>
          <w:szCs w:val="20"/>
        </w:rPr>
        <w:t xml:space="preserve"> inconsistent with the staff (and persons in a position of trust) code of conduct, including inappropriate conduct outside of work, but that does not meet the harms threshold for referral to the LADO. Examples of such behaviour could include, but are not l</w:t>
      </w:r>
      <w:r w:rsidRPr="00A56B5E">
        <w:rPr>
          <w:szCs w:val="20"/>
        </w:rPr>
        <w:t>imited to:</w:t>
      </w:r>
    </w:p>
    <w:p w14:paraId="2AB14A3F" w14:textId="77777777" w:rsidR="001F35A7" w:rsidRPr="00B96FA6" w:rsidRDefault="001F35A7" w:rsidP="00570F6A">
      <w:pPr>
        <w:pStyle w:val="ListParagraph"/>
        <w:numPr>
          <w:ilvl w:val="0"/>
          <w:numId w:val="14"/>
        </w:numPr>
        <w:ind w:left="1434" w:hanging="357"/>
        <w:rPr>
          <w:szCs w:val="20"/>
        </w:rPr>
      </w:pPr>
      <w:r w:rsidRPr="00B96FA6">
        <w:rPr>
          <w:szCs w:val="20"/>
        </w:rPr>
        <w:t>being over friendly with children;</w:t>
      </w:r>
    </w:p>
    <w:p w14:paraId="6E7A1B1D" w14:textId="77777777" w:rsidR="001F35A7" w:rsidRPr="00486940" w:rsidRDefault="001F35A7" w:rsidP="00570F6A">
      <w:pPr>
        <w:pStyle w:val="ListParagraph"/>
        <w:numPr>
          <w:ilvl w:val="0"/>
          <w:numId w:val="14"/>
        </w:numPr>
        <w:ind w:left="1434" w:hanging="357"/>
        <w:rPr>
          <w:szCs w:val="20"/>
        </w:rPr>
      </w:pPr>
      <w:r w:rsidRPr="00320554">
        <w:rPr>
          <w:szCs w:val="20"/>
        </w:rPr>
        <w:t>having favourites;</w:t>
      </w:r>
    </w:p>
    <w:p w14:paraId="5D6F2BA2" w14:textId="77777777" w:rsidR="001F35A7" w:rsidRPr="00B76F65" w:rsidRDefault="001F35A7" w:rsidP="00570F6A">
      <w:pPr>
        <w:pStyle w:val="ListParagraph"/>
        <w:numPr>
          <w:ilvl w:val="0"/>
          <w:numId w:val="14"/>
        </w:numPr>
        <w:ind w:left="1434" w:hanging="357"/>
        <w:rPr>
          <w:szCs w:val="20"/>
        </w:rPr>
      </w:pPr>
      <w:r w:rsidRPr="00B76F65">
        <w:rPr>
          <w:szCs w:val="20"/>
        </w:rPr>
        <w:t>taking photographs of children on their mobile phone;</w:t>
      </w:r>
    </w:p>
    <w:p w14:paraId="0CE9C8AF" w14:textId="77777777" w:rsidR="001F35A7" w:rsidRPr="00B1601B" w:rsidRDefault="001F35A7" w:rsidP="00570F6A">
      <w:pPr>
        <w:pStyle w:val="ListParagraph"/>
        <w:numPr>
          <w:ilvl w:val="0"/>
          <w:numId w:val="14"/>
        </w:numPr>
        <w:ind w:left="1434" w:hanging="357"/>
        <w:rPr>
          <w:szCs w:val="20"/>
        </w:rPr>
      </w:pPr>
      <w:r w:rsidRPr="00B76F65">
        <w:rPr>
          <w:szCs w:val="20"/>
        </w:rPr>
        <w:t>engaging with a child on a one-to-one basis in a secluded area or behind a closed door; or,</w:t>
      </w:r>
    </w:p>
    <w:p w14:paraId="7FC4AB73" w14:textId="07F07519" w:rsidR="001F35A7" w:rsidRPr="00B1601B" w:rsidRDefault="000F75FB" w:rsidP="00570F6A">
      <w:pPr>
        <w:pStyle w:val="ListParagraph"/>
        <w:numPr>
          <w:ilvl w:val="0"/>
          <w:numId w:val="14"/>
        </w:numPr>
        <w:ind w:left="1434" w:hanging="357"/>
        <w:rPr>
          <w:szCs w:val="20"/>
        </w:rPr>
      </w:pPr>
      <w:r>
        <w:rPr>
          <w:szCs w:val="20"/>
        </w:rPr>
        <w:t>humili</w:t>
      </w:r>
      <w:r w:rsidR="00310096">
        <w:rPr>
          <w:szCs w:val="20"/>
        </w:rPr>
        <w:t xml:space="preserve">ating </w:t>
      </w:r>
      <w:r w:rsidR="007E1165">
        <w:rPr>
          <w:szCs w:val="20"/>
        </w:rPr>
        <w:t>pupils</w:t>
      </w:r>
      <w:r w:rsidR="001F35A7" w:rsidRPr="00B1601B">
        <w:rPr>
          <w:szCs w:val="20"/>
        </w:rPr>
        <w:t>.</w:t>
      </w:r>
    </w:p>
    <w:p w14:paraId="45801762" w14:textId="4F9B7CEC" w:rsidR="0011005C" w:rsidRPr="00570F6A" w:rsidRDefault="001F35A7" w:rsidP="003C02EF">
      <w:pPr>
        <w:ind w:left="720"/>
        <w:rPr>
          <w:szCs w:val="20"/>
        </w:rPr>
      </w:pPr>
      <w:r>
        <w:rPr>
          <w:szCs w:val="20"/>
        </w:rPr>
        <w:t>Such behaviour can exist on a wide spectrum, from the inadvertent or thoughtless, or behaviour that might look inappropriate but might not be in specific circumstances, through to that which is ultimately intended to enable abuse. Sharing, recording and dealing with low level concerns appropriately not only keeps children safe but also protects those working in or on behalf of schools.</w:t>
      </w:r>
    </w:p>
    <w:p w14:paraId="51BC4DE7" w14:textId="6848F604" w:rsidR="00E8066B" w:rsidRPr="006C78DE" w:rsidRDefault="00E8066B" w:rsidP="00E8066B">
      <w:pPr>
        <w:rPr>
          <w:sz w:val="24"/>
          <w:szCs w:val="24"/>
        </w:rPr>
      </w:pPr>
      <w:r w:rsidRPr="006C78DE">
        <w:rPr>
          <w:sz w:val="24"/>
          <w:szCs w:val="24"/>
        </w:rPr>
        <w:t>Whistleblowing</w:t>
      </w:r>
    </w:p>
    <w:p w14:paraId="2BF0298D" w14:textId="19582C19" w:rsidR="00350CCC" w:rsidRPr="00350CCC" w:rsidRDefault="00E8066B" w:rsidP="007C6CDB">
      <w:pPr>
        <w:pStyle w:val="ListParagraph"/>
        <w:numPr>
          <w:ilvl w:val="0"/>
          <w:numId w:val="2"/>
        </w:numPr>
        <w:rPr>
          <w:rFonts w:cstheme="minorHAnsi"/>
          <w:sz w:val="24"/>
          <w:szCs w:val="24"/>
        </w:rPr>
      </w:pPr>
      <w:r>
        <w:t xml:space="preserve">If you are concerned </w:t>
      </w:r>
      <w:r w:rsidR="00715B68" w:rsidRPr="00AA4CD7">
        <w:t xml:space="preserve">about poor or unsafe practice or potential failures in the </w:t>
      </w:r>
      <w:r w:rsidR="00715B68">
        <w:t>school</w:t>
      </w:r>
      <w:r w:rsidR="00715B68" w:rsidRPr="00AA4CD7">
        <w:t xml:space="preserve">’s safeguarding regime, these should be raised with the Headteacher or the Chair of </w:t>
      </w:r>
      <w:r w:rsidR="00ED3346">
        <w:t>the local governing body</w:t>
      </w:r>
      <w:r w:rsidR="00715B68" w:rsidRPr="00AA4CD7">
        <w:t>, in the first instance.</w:t>
      </w:r>
      <w:r w:rsidR="008D6D8E">
        <w:t xml:space="preserve"> P</w:t>
      </w:r>
      <w:r w:rsidR="00F5731D">
        <w:t>lease refer to the Trust’</w:t>
      </w:r>
      <w:r w:rsidR="00F868C3">
        <w:t>s</w:t>
      </w:r>
      <w:r w:rsidR="00612A50">
        <w:t xml:space="preserve"> </w:t>
      </w:r>
      <w:hyperlink r:id="rId29" w:history="1">
        <w:r w:rsidR="00612A50" w:rsidRPr="00612A50">
          <w:rPr>
            <w:rStyle w:val="Hyperlink"/>
          </w:rPr>
          <w:t>whistleblowing policy</w:t>
        </w:r>
      </w:hyperlink>
      <w:r w:rsidR="00F5731D">
        <w:t>.</w:t>
      </w:r>
    </w:p>
    <w:p w14:paraId="1013E7C5" w14:textId="19B45C6E" w:rsidR="00F5731D" w:rsidRPr="00350CCC" w:rsidRDefault="00F5731D" w:rsidP="007C6CDB">
      <w:pPr>
        <w:pStyle w:val="ListParagraph"/>
        <w:numPr>
          <w:ilvl w:val="0"/>
          <w:numId w:val="2"/>
        </w:numPr>
        <w:rPr>
          <w:rFonts w:cstheme="minorHAnsi"/>
          <w:sz w:val="24"/>
          <w:szCs w:val="24"/>
        </w:rPr>
      </w:pPr>
      <w:r w:rsidRPr="00350CCC">
        <w:rPr>
          <w:rFonts w:cstheme="minorHAnsi"/>
        </w:rPr>
        <w:t xml:space="preserve">The </w:t>
      </w:r>
      <w:hyperlink r:id="rId30" w:history="1">
        <w:r w:rsidRPr="00674006">
          <w:rPr>
            <w:rStyle w:val="Hyperlink"/>
            <w:rFonts w:cstheme="minorHAnsi"/>
          </w:rPr>
          <w:t xml:space="preserve">NSPCC </w:t>
        </w:r>
        <w:r w:rsidR="00B076AB" w:rsidRPr="00674006">
          <w:rPr>
            <w:rStyle w:val="Hyperlink"/>
            <w:rFonts w:cstheme="minorHAnsi"/>
          </w:rPr>
          <w:t>W</w:t>
        </w:r>
        <w:r w:rsidRPr="00674006">
          <w:rPr>
            <w:rStyle w:val="Hyperlink"/>
            <w:rFonts w:cstheme="minorHAnsi"/>
          </w:rPr>
          <w:t xml:space="preserve">histleblowing </w:t>
        </w:r>
        <w:r w:rsidR="00B076AB" w:rsidRPr="00674006">
          <w:rPr>
            <w:rStyle w:val="Hyperlink"/>
            <w:rFonts w:cstheme="minorHAnsi"/>
          </w:rPr>
          <w:t>Advice L</w:t>
        </w:r>
        <w:r w:rsidRPr="00674006">
          <w:rPr>
            <w:rStyle w:val="Hyperlink"/>
            <w:rFonts w:cstheme="minorHAnsi"/>
          </w:rPr>
          <w:t>ine</w:t>
        </w:r>
      </w:hyperlink>
      <w:r w:rsidRPr="00350CCC">
        <w:rPr>
          <w:rFonts w:cstheme="minorHAnsi"/>
          <w:color w:val="0000FF"/>
        </w:rPr>
        <w:t xml:space="preserve"> </w:t>
      </w:r>
      <w:r w:rsidRPr="00350CCC">
        <w:rPr>
          <w:rFonts w:cstheme="minorHAnsi"/>
        </w:rPr>
        <w:t xml:space="preserve">is available for </w:t>
      </w:r>
      <w:r w:rsidR="008D6D8E" w:rsidRPr="00350CCC">
        <w:rPr>
          <w:rFonts w:cstheme="minorHAnsi"/>
        </w:rPr>
        <w:t>those</w:t>
      </w:r>
      <w:r w:rsidRPr="00350CCC">
        <w:rPr>
          <w:rFonts w:cstheme="minorHAnsi"/>
        </w:rPr>
        <w:t xml:space="preserve"> who do not feel able to raise concerns regarding child protection failures internally. </w:t>
      </w:r>
      <w:r w:rsidR="00012127" w:rsidRPr="00350CCC">
        <w:rPr>
          <w:rFonts w:cstheme="minorHAnsi"/>
        </w:rPr>
        <w:t>You</w:t>
      </w:r>
      <w:r w:rsidRPr="00350CCC">
        <w:rPr>
          <w:rFonts w:cstheme="minorHAnsi"/>
        </w:rPr>
        <w:t xml:space="preserve"> can call: 0800 028 0285. This line is available from 8:00 to 20:00, Monday to Friday or email: </w:t>
      </w:r>
      <w:hyperlink r:id="rId31" w:history="1">
        <w:r w:rsidR="005D1332" w:rsidRPr="00350CCC">
          <w:rPr>
            <w:rStyle w:val="Hyperlink"/>
            <w:rFonts w:cstheme="minorHAnsi"/>
          </w:rPr>
          <w:t>help@nspcc.org.uk</w:t>
        </w:r>
      </w:hyperlink>
      <w:r w:rsidRPr="00350CCC">
        <w:rPr>
          <w:rFonts w:cstheme="minorHAnsi"/>
        </w:rPr>
        <w:t>.</w:t>
      </w:r>
    </w:p>
    <w:p w14:paraId="49C7E3EB" w14:textId="66820576" w:rsidR="005D1332" w:rsidRDefault="000A0E47" w:rsidP="00350CCC">
      <w:pPr>
        <w:pStyle w:val="Default"/>
        <w:rPr>
          <w:rFonts w:asciiTheme="minorHAnsi" w:hAnsiTheme="minorHAnsi" w:cstheme="minorHAnsi"/>
        </w:rPr>
      </w:pPr>
      <w:r>
        <w:rPr>
          <w:rFonts w:asciiTheme="minorHAnsi" w:hAnsiTheme="minorHAnsi" w:cstheme="minorHAnsi"/>
        </w:rPr>
        <w:t>Reviewing th</w:t>
      </w:r>
      <w:r w:rsidR="004E6EE8">
        <w:rPr>
          <w:rFonts w:asciiTheme="minorHAnsi" w:hAnsiTheme="minorHAnsi" w:cstheme="minorHAnsi"/>
        </w:rPr>
        <w:t>ese procedures</w:t>
      </w:r>
    </w:p>
    <w:p w14:paraId="72FBE3BC" w14:textId="684D1D52" w:rsidR="005A1772" w:rsidRDefault="005A1772" w:rsidP="003A1D94">
      <w:pPr>
        <w:pStyle w:val="Default"/>
        <w:ind w:left="360"/>
        <w:rPr>
          <w:rFonts w:asciiTheme="minorHAnsi" w:hAnsiTheme="minorHAnsi" w:cstheme="minorHAnsi"/>
          <w:sz w:val="22"/>
          <w:szCs w:val="22"/>
        </w:rPr>
      </w:pPr>
    </w:p>
    <w:p w14:paraId="716AB23F" w14:textId="2D04CAD8" w:rsidR="003A1D94" w:rsidRDefault="006F2660" w:rsidP="00455EBB">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These procedures are</w:t>
      </w:r>
      <w:r w:rsidR="00713811" w:rsidRPr="0032492F">
        <w:rPr>
          <w:rFonts w:asciiTheme="minorHAnsi" w:hAnsiTheme="minorHAnsi" w:cstheme="minorHAnsi"/>
          <w:sz w:val="22"/>
          <w:szCs w:val="22"/>
        </w:rPr>
        <w:t xml:space="preserve"> reviewed at least annually</w:t>
      </w:r>
      <w:r w:rsidR="00C95FC8" w:rsidRPr="0032492F">
        <w:rPr>
          <w:rFonts w:asciiTheme="minorHAnsi" w:hAnsiTheme="minorHAnsi" w:cstheme="minorHAnsi"/>
          <w:sz w:val="22"/>
          <w:szCs w:val="22"/>
        </w:rPr>
        <w:t xml:space="preserve"> and </w:t>
      </w:r>
      <w:r w:rsidR="00713811" w:rsidRPr="0032492F">
        <w:rPr>
          <w:rFonts w:asciiTheme="minorHAnsi" w:hAnsiTheme="minorHAnsi" w:cstheme="minorHAnsi"/>
          <w:sz w:val="22"/>
          <w:szCs w:val="22"/>
        </w:rPr>
        <w:t xml:space="preserve">approved by the </w:t>
      </w:r>
      <w:r w:rsidR="00C95FC8" w:rsidRPr="0032492F">
        <w:rPr>
          <w:rFonts w:asciiTheme="minorHAnsi" w:hAnsiTheme="minorHAnsi" w:cstheme="minorHAnsi"/>
          <w:sz w:val="22"/>
          <w:szCs w:val="22"/>
        </w:rPr>
        <w:t>local governing body</w:t>
      </w:r>
      <w:r w:rsidR="00C65595" w:rsidRPr="0032492F">
        <w:rPr>
          <w:rFonts w:asciiTheme="minorHAnsi" w:hAnsiTheme="minorHAnsi" w:cstheme="minorHAnsi"/>
          <w:sz w:val="22"/>
          <w:szCs w:val="22"/>
        </w:rPr>
        <w:t>.</w:t>
      </w:r>
      <w:r w:rsidR="00BB0CCD" w:rsidRPr="0032492F">
        <w:rPr>
          <w:rFonts w:asciiTheme="minorHAnsi" w:hAnsiTheme="minorHAnsi" w:cstheme="minorHAnsi"/>
          <w:sz w:val="22"/>
          <w:szCs w:val="22"/>
        </w:rPr>
        <w:t xml:space="preserve"> </w:t>
      </w:r>
      <w:r w:rsidR="00455EBB" w:rsidRPr="0032492F">
        <w:rPr>
          <w:rFonts w:asciiTheme="minorHAnsi" w:hAnsiTheme="minorHAnsi" w:cstheme="minorHAnsi"/>
          <w:sz w:val="22"/>
          <w:szCs w:val="22"/>
        </w:rPr>
        <w:t>Copies of th</w:t>
      </w:r>
      <w:r>
        <w:rPr>
          <w:rFonts w:asciiTheme="minorHAnsi" w:hAnsiTheme="minorHAnsi" w:cstheme="minorHAnsi"/>
          <w:sz w:val="22"/>
          <w:szCs w:val="22"/>
        </w:rPr>
        <w:t>ese procedures</w:t>
      </w:r>
      <w:r w:rsidR="00455EBB" w:rsidRPr="0032492F">
        <w:rPr>
          <w:rFonts w:asciiTheme="minorHAnsi" w:hAnsiTheme="minorHAnsi" w:cstheme="minorHAnsi"/>
          <w:sz w:val="22"/>
          <w:szCs w:val="22"/>
        </w:rPr>
        <w:t xml:space="preserve"> and supporting materials, such as Keeping Children Safe in Education</w:t>
      </w:r>
      <w:r w:rsidR="004B2668" w:rsidRPr="0032492F">
        <w:rPr>
          <w:rFonts w:asciiTheme="minorHAnsi" w:hAnsiTheme="minorHAnsi" w:cstheme="minorHAnsi"/>
          <w:sz w:val="22"/>
          <w:szCs w:val="22"/>
        </w:rPr>
        <w:t xml:space="preserve"> (Department for Education)</w:t>
      </w:r>
      <w:r w:rsidR="0032492F" w:rsidRPr="0032492F">
        <w:rPr>
          <w:rFonts w:asciiTheme="minorHAnsi" w:hAnsiTheme="minorHAnsi" w:cstheme="minorHAnsi"/>
          <w:sz w:val="22"/>
          <w:szCs w:val="22"/>
        </w:rPr>
        <w:t>,</w:t>
      </w:r>
      <w:r w:rsidR="00455EBB" w:rsidRPr="0032492F">
        <w:rPr>
          <w:rFonts w:asciiTheme="minorHAnsi" w:hAnsiTheme="minorHAnsi" w:cstheme="minorHAnsi"/>
          <w:sz w:val="22"/>
          <w:szCs w:val="22"/>
        </w:rPr>
        <w:t xml:space="preserve"> are </w:t>
      </w:r>
      <w:r w:rsidR="0032492F">
        <w:rPr>
          <w:rFonts w:asciiTheme="minorHAnsi" w:hAnsiTheme="minorHAnsi" w:cstheme="minorHAnsi"/>
          <w:sz w:val="22"/>
          <w:szCs w:val="22"/>
        </w:rPr>
        <w:t>available in the staffroom</w:t>
      </w:r>
      <w:r w:rsidR="008F2B31">
        <w:rPr>
          <w:rFonts w:asciiTheme="minorHAnsi" w:hAnsiTheme="minorHAnsi" w:cstheme="minorHAnsi"/>
          <w:sz w:val="22"/>
          <w:szCs w:val="22"/>
        </w:rPr>
        <w:t xml:space="preserve"> and</w:t>
      </w:r>
      <w:r w:rsidR="00C32BF6">
        <w:rPr>
          <w:rFonts w:asciiTheme="minorHAnsi" w:hAnsiTheme="minorHAnsi" w:cstheme="minorHAnsi"/>
          <w:sz w:val="22"/>
          <w:szCs w:val="22"/>
        </w:rPr>
        <w:t xml:space="preserve"> on the school’s website</w:t>
      </w:r>
      <w:r w:rsidR="008F2B31">
        <w:rPr>
          <w:rFonts w:asciiTheme="minorHAnsi" w:hAnsiTheme="minorHAnsi" w:cstheme="minorHAnsi"/>
          <w:sz w:val="22"/>
          <w:szCs w:val="22"/>
        </w:rPr>
        <w:t>. Hard copies may be requested from the school office.</w:t>
      </w:r>
    </w:p>
    <w:p w14:paraId="05A6DA60" w14:textId="77777777" w:rsidR="00D6202E" w:rsidRDefault="00D6202E" w:rsidP="001959ED">
      <w:pPr>
        <w:pStyle w:val="Default"/>
        <w:rPr>
          <w:rFonts w:asciiTheme="minorHAnsi" w:hAnsiTheme="minorHAnsi" w:cstheme="minorHAnsi"/>
          <w:sz w:val="22"/>
          <w:szCs w:val="22"/>
        </w:rPr>
      </w:pPr>
    </w:p>
    <w:p w14:paraId="4822C714" w14:textId="7716BE6F" w:rsidR="00F01D74" w:rsidRDefault="00355C3B" w:rsidP="001959ED">
      <w:pPr>
        <w:pStyle w:val="Default"/>
        <w:rPr>
          <w:rFonts w:asciiTheme="minorHAnsi" w:hAnsiTheme="minorHAnsi" w:cstheme="minorHAnsi"/>
        </w:rPr>
      </w:pPr>
      <w:r w:rsidRPr="00E613A1">
        <w:rPr>
          <w:rFonts w:asciiTheme="minorHAnsi" w:hAnsiTheme="minorHAnsi" w:cstheme="minorHAnsi"/>
        </w:rPr>
        <w:t>Contact details for the local authority</w:t>
      </w:r>
    </w:p>
    <w:p w14:paraId="3E94B0D8" w14:textId="69512682" w:rsidR="00E613A1" w:rsidRDefault="00E613A1" w:rsidP="001959ED">
      <w:pPr>
        <w:pStyle w:val="Default"/>
        <w:rPr>
          <w:rFonts w:asciiTheme="minorHAnsi" w:hAnsiTheme="minorHAnsi" w:cstheme="minorHAnsi"/>
        </w:rPr>
      </w:pPr>
    </w:p>
    <w:p w14:paraId="693F3379" w14:textId="5CB8880C" w:rsidR="00E613A1" w:rsidRPr="00415C38" w:rsidRDefault="00984E10" w:rsidP="00E613A1">
      <w:pPr>
        <w:pStyle w:val="Default"/>
        <w:numPr>
          <w:ilvl w:val="0"/>
          <w:numId w:val="2"/>
        </w:numPr>
        <w:rPr>
          <w:rFonts w:asciiTheme="minorHAnsi" w:hAnsiTheme="minorHAnsi" w:cstheme="minorHAnsi"/>
        </w:rPr>
      </w:pPr>
      <w:r w:rsidRPr="00415C38">
        <w:rPr>
          <w:rFonts w:asciiTheme="minorHAnsi" w:hAnsiTheme="minorHAnsi" w:cstheme="minorHAnsi"/>
        </w:rPr>
        <w:t xml:space="preserve">To seek </w:t>
      </w:r>
      <w:r w:rsidR="001707A8" w:rsidRPr="00415C38">
        <w:rPr>
          <w:rFonts w:asciiTheme="minorHAnsi" w:hAnsiTheme="minorHAnsi" w:cstheme="minorHAnsi"/>
        </w:rPr>
        <w:t xml:space="preserve">advice </w:t>
      </w:r>
      <w:r w:rsidRPr="00415C38">
        <w:rPr>
          <w:rFonts w:asciiTheme="minorHAnsi" w:hAnsiTheme="minorHAnsi" w:cstheme="minorHAnsi"/>
        </w:rPr>
        <w:t>before making a referral to the local authority</w:t>
      </w:r>
      <w:r w:rsidR="001707A8" w:rsidRPr="00415C38">
        <w:rPr>
          <w:rFonts w:asciiTheme="minorHAnsi" w:hAnsiTheme="minorHAnsi" w:cstheme="minorHAnsi"/>
        </w:rPr>
        <w:t xml:space="preserve"> contact </w:t>
      </w:r>
      <w:r w:rsidR="004A45D0" w:rsidRPr="00415C38">
        <w:rPr>
          <w:rFonts w:asciiTheme="minorHAnsi" w:hAnsiTheme="minorHAnsi" w:cstheme="minorHAnsi"/>
        </w:rPr>
        <w:t>the MASH (Multi Agency Safeguarding Hub)</w:t>
      </w:r>
      <w:r w:rsidR="00B7473C" w:rsidRPr="00415C38">
        <w:rPr>
          <w:rFonts w:asciiTheme="minorHAnsi" w:hAnsiTheme="minorHAnsi" w:cstheme="minorHAnsi"/>
        </w:rPr>
        <w:t xml:space="preserve"> Professional Consultation Line</w:t>
      </w:r>
    </w:p>
    <w:p w14:paraId="39CEB05A" w14:textId="7241BEBD" w:rsidR="00B7473C" w:rsidRPr="00E613A1" w:rsidRDefault="000241C0" w:rsidP="00E613A1">
      <w:pPr>
        <w:pStyle w:val="Default"/>
        <w:numPr>
          <w:ilvl w:val="0"/>
          <w:numId w:val="2"/>
        </w:numPr>
        <w:rPr>
          <w:rFonts w:asciiTheme="minorHAnsi" w:hAnsiTheme="minorHAnsi" w:cstheme="minorHAnsi"/>
        </w:rPr>
      </w:pPr>
      <w:r w:rsidRPr="00415C38">
        <w:rPr>
          <w:rFonts w:asciiTheme="minorHAnsi" w:hAnsiTheme="minorHAnsi" w:cstheme="minorHAnsi"/>
        </w:rPr>
        <w:t xml:space="preserve">To make a referral to the local authority </w:t>
      </w:r>
      <w:r w:rsidR="00803B81" w:rsidRPr="00415C38">
        <w:rPr>
          <w:rFonts w:asciiTheme="minorHAnsi" w:hAnsiTheme="minorHAnsi" w:cstheme="minorHAnsi"/>
        </w:rPr>
        <w:t xml:space="preserve">contact </w:t>
      </w:r>
      <w:r w:rsidR="00082EBA" w:rsidRPr="00415C38">
        <w:rPr>
          <w:rFonts w:asciiTheme="minorHAnsi" w:hAnsiTheme="minorHAnsi" w:cstheme="minorHAnsi"/>
        </w:rPr>
        <w:t>the Customer First telephone number</w:t>
      </w:r>
      <w:r w:rsidR="00415C38">
        <w:rPr>
          <w:rFonts w:asciiTheme="minorHAnsi" w:hAnsiTheme="minorHAnsi" w:cstheme="minorHAnsi"/>
        </w:rPr>
        <w:t xml:space="preserve"> 08088004005 or access the</w:t>
      </w:r>
      <w:r w:rsidR="002656B3" w:rsidRPr="00415C38">
        <w:rPr>
          <w:rFonts w:asciiTheme="minorHAnsi" w:hAnsiTheme="minorHAnsi" w:cstheme="minorHAnsi"/>
        </w:rPr>
        <w:t xml:space="preserve"> multi-agency referral form</w:t>
      </w:r>
      <w:r w:rsidR="00415C38">
        <w:rPr>
          <w:rFonts w:asciiTheme="minorHAnsi" w:hAnsiTheme="minorHAnsi" w:cstheme="minorHAnsi"/>
        </w:rPr>
        <w:t xml:space="preserve"> via </w:t>
      </w:r>
      <w:r w:rsidR="002656B3" w:rsidRPr="00803B81">
        <w:rPr>
          <w:rFonts w:asciiTheme="minorHAnsi" w:hAnsiTheme="minorHAnsi" w:cstheme="minorHAnsi"/>
          <w:highlight w:val="yellow"/>
        </w:rPr>
        <w:t xml:space="preserve"> </w:t>
      </w:r>
      <w:hyperlink r:id="rId32" w:history="1">
        <w:r w:rsidR="001F53A5" w:rsidRPr="008526FD">
          <w:rPr>
            <w:rStyle w:val="Hyperlink"/>
            <w:rFonts w:asciiTheme="minorHAnsi" w:hAnsiTheme="minorHAnsi" w:cstheme="minorHAnsi"/>
          </w:rPr>
          <w:t>https://cypportal.suffolk.gov.uk/web/portal/pages/home</w:t>
        </w:r>
      </w:hyperlink>
      <w:r w:rsidR="001F53A5">
        <w:rPr>
          <w:rFonts w:asciiTheme="minorHAnsi" w:hAnsiTheme="minorHAnsi" w:cstheme="minorHAnsi"/>
        </w:rPr>
        <w:t xml:space="preserve"> </w:t>
      </w:r>
    </w:p>
    <w:sectPr w:rsidR="00B7473C" w:rsidRPr="00E613A1">
      <w:head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93D40" w14:textId="77777777" w:rsidR="00F16984" w:rsidRDefault="00F16984" w:rsidP="00F22296">
      <w:pPr>
        <w:spacing w:after="0" w:line="240" w:lineRule="auto"/>
      </w:pPr>
      <w:r>
        <w:separator/>
      </w:r>
    </w:p>
  </w:endnote>
  <w:endnote w:type="continuationSeparator" w:id="0">
    <w:p w14:paraId="6A547D6A" w14:textId="77777777" w:rsidR="00F16984" w:rsidRDefault="00F16984" w:rsidP="00F22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9654A" w14:textId="77777777" w:rsidR="00F16984" w:rsidRDefault="00F16984" w:rsidP="00F22296">
      <w:pPr>
        <w:spacing w:after="0" w:line="240" w:lineRule="auto"/>
      </w:pPr>
      <w:r>
        <w:separator/>
      </w:r>
    </w:p>
  </w:footnote>
  <w:footnote w:type="continuationSeparator" w:id="0">
    <w:p w14:paraId="461D7D04" w14:textId="77777777" w:rsidR="00F16984" w:rsidRDefault="00F16984" w:rsidP="00F22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3CA02" w14:textId="363E55CC" w:rsidR="00F22296" w:rsidRDefault="00F22296" w:rsidP="00F22296">
    <w:pPr>
      <w:pStyle w:val="Header"/>
    </w:pPr>
    <w:r>
      <w:rPr>
        <w:noProof/>
      </w:rPr>
      <w:drawing>
        <wp:inline distT="0" distB="0" distL="0" distR="0" wp14:anchorId="283AAE75" wp14:editId="6E4395CB">
          <wp:extent cx="764034" cy="678836"/>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034" cy="678836"/>
                  </a:xfrm>
                  <a:prstGeom prst="rect">
                    <a:avLst/>
                  </a:prstGeom>
                </pic:spPr>
              </pic:pic>
            </a:graphicData>
          </a:graphic>
        </wp:inline>
      </w:drawing>
    </w:r>
    <w:r>
      <w:t xml:space="preserve">                                                                                                                   </w:t>
    </w:r>
    <w:r w:rsidRPr="00F22296">
      <w:rPr>
        <w:noProof/>
      </w:rPr>
      <w:drawing>
        <wp:inline distT="0" distB="0" distL="0" distR="0" wp14:anchorId="08414D7E" wp14:editId="4C467EBD">
          <wp:extent cx="1333686" cy="543001"/>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33686" cy="5430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768D9"/>
    <w:multiLevelType w:val="hybridMultilevel"/>
    <w:tmpl w:val="39445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C33BF"/>
    <w:multiLevelType w:val="hybridMultilevel"/>
    <w:tmpl w:val="BF48B8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27D7F97"/>
    <w:multiLevelType w:val="hybridMultilevel"/>
    <w:tmpl w:val="0AC8D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150131"/>
    <w:multiLevelType w:val="hybridMultilevel"/>
    <w:tmpl w:val="EB6E6E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AAD1C9E"/>
    <w:multiLevelType w:val="hybridMultilevel"/>
    <w:tmpl w:val="1FC0770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52E73"/>
    <w:multiLevelType w:val="hybridMultilevel"/>
    <w:tmpl w:val="3C6C43A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4463C8"/>
    <w:multiLevelType w:val="hybridMultilevel"/>
    <w:tmpl w:val="6062FF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CC3133"/>
    <w:multiLevelType w:val="hybridMultilevel"/>
    <w:tmpl w:val="EB72FC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6E2A2D"/>
    <w:multiLevelType w:val="hybridMultilevel"/>
    <w:tmpl w:val="BF48B8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5E8D1AD9"/>
    <w:multiLevelType w:val="hybridMultilevel"/>
    <w:tmpl w:val="7706AF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2970A0C"/>
    <w:multiLevelType w:val="hybridMultilevel"/>
    <w:tmpl w:val="F4BC6E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BA4DF0"/>
    <w:multiLevelType w:val="hybridMultilevel"/>
    <w:tmpl w:val="6D26BF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D7781E"/>
    <w:multiLevelType w:val="hybridMultilevel"/>
    <w:tmpl w:val="ED3C9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0D724C"/>
    <w:multiLevelType w:val="hybridMultilevel"/>
    <w:tmpl w:val="1F4C041C"/>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num w:numId="1" w16cid:durableId="24840940">
    <w:abstractNumId w:val="7"/>
  </w:num>
  <w:num w:numId="2" w16cid:durableId="523204329">
    <w:abstractNumId w:val="10"/>
  </w:num>
  <w:num w:numId="3" w16cid:durableId="1242569914">
    <w:abstractNumId w:val="9"/>
  </w:num>
  <w:num w:numId="4" w16cid:durableId="1418987283">
    <w:abstractNumId w:val="1"/>
  </w:num>
  <w:num w:numId="5" w16cid:durableId="1217471234">
    <w:abstractNumId w:val="8"/>
  </w:num>
  <w:num w:numId="6" w16cid:durableId="1280070758">
    <w:abstractNumId w:val="0"/>
  </w:num>
  <w:num w:numId="7" w16cid:durableId="369693069">
    <w:abstractNumId w:val="4"/>
  </w:num>
  <w:num w:numId="8" w16cid:durableId="1048651197">
    <w:abstractNumId w:val="2"/>
  </w:num>
  <w:num w:numId="9" w16cid:durableId="1727533880">
    <w:abstractNumId w:val="5"/>
  </w:num>
  <w:num w:numId="10" w16cid:durableId="1043751344">
    <w:abstractNumId w:val="11"/>
  </w:num>
  <w:num w:numId="11" w16cid:durableId="1426072343">
    <w:abstractNumId w:val="6"/>
  </w:num>
  <w:num w:numId="12" w16cid:durableId="1498576116">
    <w:abstractNumId w:val="12"/>
  </w:num>
  <w:num w:numId="13" w16cid:durableId="574051729">
    <w:abstractNumId w:val="13"/>
  </w:num>
  <w:num w:numId="14" w16cid:durableId="14244928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664"/>
    <w:rsid w:val="00003E48"/>
    <w:rsid w:val="0000753E"/>
    <w:rsid w:val="000103B2"/>
    <w:rsid w:val="00012127"/>
    <w:rsid w:val="000155F7"/>
    <w:rsid w:val="00016DF2"/>
    <w:rsid w:val="000241C0"/>
    <w:rsid w:val="00027663"/>
    <w:rsid w:val="00027D22"/>
    <w:rsid w:val="000302B8"/>
    <w:rsid w:val="00036FEC"/>
    <w:rsid w:val="000426EA"/>
    <w:rsid w:val="00042B0A"/>
    <w:rsid w:val="00044C07"/>
    <w:rsid w:val="000509E4"/>
    <w:rsid w:val="00060489"/>
    <w:rsid w:val="0007523A"/>
    <w:rsid w:val="000821F5"/>
    <w:rsid w:val="00082EBA"/>
    <w:rsid w:val="00085DA7"/>
    <w:rsid w:val="0008741D"/>
    <w:rsid w:val="00095F9C"/>
    <w:rsid w:val="000A0E47"/>
    <w:rsid w:val="000B0291"/>
    <w:rsid w:val="000B56E0"/>
    <w:rsid w:val="000B7BCB"/>
    <w:rsid w:val="000C3261"/>
    <w:rsid w:val="000D25B8"/>
    <w:rsid w:val="000D7372"/>
    <w:rsid w:val="000E1F72"/>
    <w:rsid w:val="000E25E7"/>
    <w:rsid w:val="000E2A3B"/>
    <w:rsid w:val="000E6015"/>
    <w:rsid w:val="000F17B4"/>
    <w:rsid w:val="000F75FB"/>
    <w:rsid w:val="001027F7"/>
    <w:rsid w:val="0011005C"/>
    <w:rsid w:val="00114588"/>
    <w:rsid w:val="00116CCE"/>
    <w:rsid w:val="00123701"/>
    <w:rsid w:val="00131C7E"/>
    <w:rsid w:val="00132610"/>
    <w:rsid w:val="0013299B"/>
    <w:rsid w:val="00140968"/>
    <w:rsid w:val="00143B50"/>
    <w:rsid w:val="001459C9"/>
    <w:rsid w:val="001532F5"/>
    <w:rsid w:val="00154AF3"/>
    <w:rsid w:val="001679C1"/>
    <w:rsid w:val="001707A8"/>
    <w:rsid w:val="0018317D"/>
    <w:rsid w:val="001857C9"/>
    <w:rsid w:val="00193CDF"/>
    <w:rsid w:val="001959ED"/>
    <w:rsid w:val="001A13FD"/>
    <w:rsid w:val="001A4CA7"/>
    <w:rsid w:val="001A4F48"/>
    <w:rsid w:val="001A616E"/>
    <w:rsid w:val="001B6073"/>
    <w:rsid w:val="001C290B"/>
    <w:rsid w:val="001D0D2E"/>
    <w:rsid w:val="001D3A74"/>
    <w:rsid w:val="001D5C2B"/>
    <w:rsid w:val="001E19CD"/>
    <w:rsid w:val="001E78E6"/>
    <w:rsid w:val="001F35A7"/>
    <w:rsid w:val="001F53A5"/>
    <w:rsid w:val="001F7A55"/>
    <w:rsid w:val="00207D3A"/>
    <w:rsid w:val="002110FF"/>
    <w:rsid w:val="00212DDE"/>
    <w:rsid w:val="00215847"/>
    <w:rsid w:val="002168CB"/>
    <w:rsid w:val="002276D7"/>
    <w:rsid w:val="002279C9"/>
    <w:rsid w:val="0023092A"/>
    <w:rsid w:val="00233BA4"/>
    <w:rsid w:val="00237962"/>
    <w:rsid w:val="00241AC8"/>
    <w:rsid w:val="00246C4C"/>
    <w:rsid w:val="00251BD0"/>
    <w:rsid w:val="00256017"/>
    <w:rsid w:val="00256309"/>
    <w:rsid w:val="002656B3"/>
    <w:rsid w:val="002730C2"/>
    <w:rsid w:val="00282CA3"/>
    <w:rsid w:val="0028339B"/>
    <w:rsid w:val="002838FE"/>
    <w:rsid w:val="002B0137"/>
    <w:rsid w:val="002B6346"/>
    <w:rsid w:val="002C36D9"/>
    <w:rsid w:val="002C4B37"/>
    <w:rsid w:val="002D7B1C"/>
    <w:rsid w:val="002E2A79"/>
    <w:rsid w:val="002F2EAC"/>
    <w:rsid w:val="002F562B"/>
    <w:rsid w:val="002F6364"/>
    <w:rsid w:val="00300737"/>
    <w:rsid w:val="003039F0"/>
    <w:rsid w:val="00310096"/>
    <w:rsid w:val="00320554"/>
    <w:rsid w:val="00322EEB"/>
    <w:rsid w:val="0032492F"/>
    <w:rsid w:val="003456DB"/>
    <w:rsid w:val="00350CCC"/>
    <w:rsid w:val="003545B9"/>
    <w:rsid w:val="0035492A"/>
    <w:rsid w:val="00355C3B"/>
    <w:rsid w:val="00360955"/>
    <w:rsid w:val="00361457"/>
    <w:rsid w:val="003653BA"/>
    <w:rsid w:val="00365B13"/>
    <w:rsid w:val="00366BC8"/>
    <w:rsid w:val="003713CB"/>
    <w:rsid w:val="00373CEE"/>
    <w:rsid w:val="00376F03"/>
    <w:rsid w:val="00381229"/>
    <w:rsid w:val="00386DD9"/>
    <w:rsid w:val="00387C53"/>
    <w:rsid w:val="00391039"/>
    <w:rsid w:val="00392B90"/>
    <w:rsid w:val="003956BF"/>
    <w:rsid w:val="00396319"/>
    <w:rsid w:val="00397991"/>
    <w:rsid w:val="003A0D8F"/>
    <w:rsid w:val="003A1841"/>
    <w:rsid w:val="003A1D94"/>
    <w:rsid w:val="003A2604"/>
    <w:rsid w:val="003B12D7"/>
    <w:rsid w:val="003C02EF"/>
    <w:rsid w:val="003D7501"/>
    <w:rsid w:val="003E46A2"/>
    <w:rsid w:val="003E61F9"/>
    <w:rsid w:val="003F1754"/>
    <w:rsid w:val="00413195"/>
    <w:rsid w:val="00415C38"/>
    <w:rsid w:val="00416017"/>
    <w:rsid w:val="00426CCF"/>
    <w:rsid w:val="004275A7"/>
    <w:rsid w:val="0043018E"/>
    <w:rsid w:val="0043213A"/>
    <w:rsid w:val="00432D73"/>
    <w:rsid w:val="004349D5"/>
    <w:rsid w:val="00435A7D"/>
    <w:rsid w:val="004410FD"/>
    <w:rsid w:val="00452A9A"/>
    <w:rsid w:val="00455EBB"/>
    <w:rsid w:val="00456D20"/>
    <w:rsid w:val="00466038"/>
    <w:rsid w:val="0046764B"/>
    <w:rsid w:val="00467B31"/>
    <w:rsid w:val="0047095A"/>
    <w:rsid w:val="0048099F"/>
    <w:rsid w:val="00481B29"/>
    <w:rsid w:val="00485901"/>
    <w:rsid w:val="00486940"/>
    <w:rsid w:val="00486A51"/>
    <w:rsid w:val="0049307F"/>
    <w:rsid w:val="004A15BD"/>
    <w:rsid w:val="004A45D0"/>
    <w:rsid w:val="004B2668"/>
    <w:rsid w:val="004B71AB"/>
    <w:rsid w:val="004C09D3"/>
    <w:rsid w:val="004C5B3E"/>
    <w:rsid w:val="004C780B"/>
    <w:rsid w:val="004D63B3"/>
    <w:rsid w:val="004E59EE"/>
    <w:rsid w:val="004E6EE8"/>
    <w:rsid w:val="004F205A"/>
    <w:rsid w:val="004F2DB4"/>
    <w:rsid w:val="004F7171"/>
    <w:rsid w:val="005115E9"/>
    <w:rsid w:val="00531D42"/>
    <w:rsid w:val="00534D6C"/>
    <w:rsid w:val="00541EC9"/>
    <w:rsid w:val="00543890"/>
    <w:rsid w:val="0055423E"/>
    <w:rsid w:val="00563877"/>
    <w:rsid w:val="00564336"/>
    <w:rsid w:val="00566A09"/>
    <w:rsid w:val="00570F6A"/>
    <w:rsid w:val="0057618B"/>
    <w:rsid w:val="00576E56"/>
    <w:rsid w:val="005834EC"/>
    <w:rsid w:val="00585751"/>
    <w:rsid w:val="005902D7"/>
    <w:rsid w:val="005912BA"/>
    <w:rsid w:val="005A00A5"/>
    <w:rsid w:val="005A1772"/>
    <w:rsid w:val="005B0794"/>
    <w:rsid w:val="005B4691"/>
    <w:rsid w:val="005B71AC"/>
    <w:rsid w:val="005C073D"/>
    <w:rsid w:val="005C0F2C"/>
    <w:rsid w:val="005D1332"/>
    <w:rsid w:val="005D5FE1"/>
    <w:rsid w:val="005E2F18"/>
    <w:rsid w:val="005F0183"/>
    <w:rsid w:val="005F334E"/>
    <w:rsid w:val="0060644A"/>
    <w:rsid w:val="006067DD"/>
    <w:rsid w:val="006077B7"/>
    <w:rsid w:val="006123AA"/>
    <w:rsid w:val="00612A50"/>
    <w:rsid w:val="00616489"/>
    <w:rsid w:val="00634A9D"/>
    <w:rsid w:val="00636A9B"/>
    <w:rsid w:val="00637FEC"/>
    <w:rsid w:val="00641E2F"/>
    <w:rsid w:val="0064356D"/>
    <w:rsid w:val="00654544"/>
    <w:rsid w:val="00660AA6"/>
    <w:rsid w:val="00663D38"/>
    <w:rsid w:val="00665513"/>
    <w:rsid w:val="00666850"/>
    <w:rsid w:val="006670E4"/>
    <w:rsid w:val="00671E1E"/>
    <w:rsid w:val="00674006"/>
    <w:rsid w:val="00677D8C"/>
    <w:rsid w:val="0068415E"/>
    <w:rsid w:val="00684824"/>
    <w:rsid w:val="006877DF"/>
    <w:rsid w:val="0069014E"/>
    <w:rsid w:val="006A2EF1"/>
    <w:rsid w:val="006A4F4E"/>
    <w:rsid w:val="006A6149"/>
    <w:rsid w:val="006B5FA4"/>
    <w:rsid w:val="006C0EBD"/>
    <w:rsid w:val="006C78DE"/>
    <w:rsid w:val="006D5D4C"/>
    <w:rsid w:val="006E3F55"/>
    <w:rsid w:val="006E744E"/>
    <w:rsid w:val="006F12C3"/>
    <w:rsid w:val="006F2660"/>
    <w:rsid w:val="0070013E"/>
    <w:rsid w:val="00702C94"/>
    <w:rsid w:val="007032D4"/>
    <w:rsid w:val="00706D12"/>
    <w:rsid w:val="007113BF"/>
    <w:rsid w:val="00713811"/>
    <w:rsid w:val="00715B68"/>
    <w:rsid w:val="0072023B"/>
    <w:rsid w:val="00734257"/>
    <w:rsid w:val="00737D1E"/>
    <w:rsid w:val="00753067"/>
    <w:rsid w:val="007563D2"/>
    <w:rsid w:val="0076177A"/>
    <w:rsid w:val="00762B83"/>
    <w:rsid w:val="00763512"/>
    <w:rsid w:val="0076457B"/>
    <w:rsid w:val="00766676"/>
    <w:rsid w:val="00771D6A"/>
    <w:rsid w:val="00775EB5"/>
    <w:rsid w:val="0078411F"/>
    <w:rsid w:val="007952ED"/>
    <w:rsid w:val="00795E1F"/>
    <w:rsid w:val="007A36C6"/>
    <w:rsid w:val="007A4F49"/>
    <w:rsid w:val="007A7FCE"/>
    <w:rsid w:val="007B19F9"/>
    <w:rsid w:val="007B2257"/>
    <w:rsid w:val="007B24F7"/>
    <w:rsid w:val="007B4DDF"/>
    <w:rsid w:val="007B6C79"/>
    <w:rsid w:val="007C399A"/>
    <w:rsid w:val="007C6CDB"/>
    <w:rsid w:val="007C6F02"/>
    <w:rsid w:val="007C72CB"/>
    <w:rsid w:val="007D0793"/>
    <w:rsid w:val="007D6DEA"/>
    <w:rsid w:val="007E1165"/>
    <w:rsid w:val="007F088C"/>
    <w:rsid w:val="007F4E67"/>
    <w:rsid w:val="007F5FF5"/>
    <w:rsid w:val="007F7380"/>
    <w:rsid w:val="008023D9"/>
    <w:rsid w:val="00803B81"/>
    <w:rsid w:val="00817388"/>
    <w:rsid w:val="0081741A"/>
    <w:rsid w:val="008177E4"/>
    <w:rsid w:val="00821AB1"/>
    <w:rsid w:val="0082776D"/>
    <w:rsid w:val="008300F6"/>
    <w:rsid w:val="0083669B"/>
    <w:rsid w:val="00845221"/>
    <w:rsid w:val="0085197B"/>
    <w:rsid w:val="00855E7C"/>
    <w:rsid w:val="0085708E"/>
    <w:rsid w:val="008571D5"/>
    <w:rsid w:val="008626DB"/>
    <w:rsid w:val="00863048"/>
    <w:rsid w:val="008630BE"/>
    <w:rsid w:val="00863845"/>
    <w:rsid w:val="008638CA"/>
    <w:rsid w:val="00866449"/>
    <w:rsid w:val="00870AD4"/>
    <w:rsid w:val="0087710B"/>
    <w:rsid w:val="0089559A"/>
    <w:rsid w:val="008B0225"/>
    <w:rsid w:val="008B4C42"/>
    <w:rsid w:val="008B71AE"/>
    <w:rsid w:val="008C03D1"/>
    <w:rsid w:val="008D0811"/>
    <w:rsid w:val="008D6D8E"/>
    <w:rsid w:val="008D73AC"/>
    <w:rsid w:val="008E1CBB"/>
    <w:rsid w:val="008E484D"/>
    <w:rsid w:val="008E4DD3"/>
    <w:rsid w:val="008E542C"/>
    <w:rsid w:val="008F0DC1"/>
    <w:rsid w:val="008F231F"/>
    <w:rsid w:val="008F23E6"/>
    <w:rsid w:val="008F2B31"/>
    <w:rsid w:val="008F6205"/>
    <w:rsid w:val="00900294"/>
    <w:rsid w:val="009126F2"/>
    <w:rsid w:val="009129F3"/>
    <w:rsid w:val="00913E78"/>
    <w:rsid w:val="00914444"/>
    <w:rsid w:val="009222D4"/>
    <w:rsid w:val="00922D12"/>
    <w:rsid w:val="00924E81"/>
    <w:rsid w:val="009417B0"/>
    <w:rsid w:val="0094192A"/>
    <w:rsid w:val="00942D50"/>
    <w:rsid w:val="0094400E"/>
    <w:rsid w:val="00955664"/>
    <w:rsid w:val="00961F54"/>
    <w:rsid w:val="009676D8"/>
    <w:rsid w:val="00971E1F"/>
    <w:rsid w:val="0098400C"/>
    <w:rsid w:val="00984C94"/>
    <w:rsid w:val="00984E10"/>
    <w:rsid w:val="0099053C"/>
    <w:rsid w:val="009975CC"/>
    <w:rsid w:val="00997C4D"/>
    <w:rsid w:val="009A4957"/>
    <w:rsid w:val="009A563F"/>
    <w:rsid w:val="009A6792"/>
    <w:rsid w:val="009B6187"/>
    <w:rsid w:val="009B6E63"/>
    <w:rsid w:val="009C00CE"/>
    <w:rsid w:val="009C058E"/>
    <w:rsid w:val="009C290A"/>
    <w:rsid w:val="009C6015"/>
    <w:rsid w:val="009D2CD0"/>
    <w:rsid w:val="009E2752"/>
    <w:rsid w:val="009E336A"/>
    <w:rsid w:val="009F3B7E"/>
    <w:rsid w:val="009F5E86"/>
    <w:rsid w:val="009F5EB8"/>
    <w:rsid w:val="00A14B07"/>
    <w:rsid w:val="00A15921"/>
    <w:rsid w:val="00A16A23"/>
    <w:rsid w:val="00A17FF7"/>
    <w:rsid w:val="00A240B3"/>
    <w:rsid w:val="00A500A5"/>
    <w:rsid w:val="00A51222"/>
    <w:rsid w:val="00A526D0"/>
    <w:rsid w:val="00A5350E"/>
    <w:rsid w:val="00A56B5E"/>
    <w:rsid w:val="00A67E4E"/>
    <w:rsid w:val="00A725E0"/>
    <w:rsid w:val="00A72861"/>
    <w:rsid w:val="00A747DB"/>
    <w:rsid w:val="00A75084"/>
    <w:rsid w:val="00A75E41"/>
    <w:rsid w:val="00A856A1"/>
    <w:rsid w:val="00A8791D"/>
    <w:rsid w:val="00A87CBA"/>
    <w:rsid w:val="00A90217"/>
    <w:rsid w:val="00A96F3E"/>
    <w:rsid w:val="00AA4CD7"/>
    <w:rsid w:val="00AB0A83"/>
    <w:rsid w:val="00AC05F8"/>
    <w:rsid w:val="00AC1C39"/>
    <w:rsid w:val="00AC3FC2"/>
    <w:rsid w:val="00AC7E3E"/>
    <w:rsid w:val="00AD2EBD"/>
    <w:rsid w:val="00AD5AF0"/>
    <w:rsid w:val="00AD6EB8"/>
    <w:rsid w:val="00AF457A"/>
    <w:rsid w:val="00B03C51"/>
    <w:rsid w:val="00B070F8"/>
    <w:rsid w:val="00B076AB"/>
    <w:rsid w:val="00B1601B"/>
    <w:rsid w:val="00B22B4B"/>
    <w:rsid w:val="00B22CF5"/>
    <w:rsid w:val="00B261A0"/>
    <w:rsid w:val="00B335EA"/>
    <w:rsid w:val="00B339A5"/>
    <w:rsid w:val="00B45975"/>
    <w:rsid w:val="00B459AF"/>
    <w:rsid w:val="00B45C7F"/>
    <w:rsid w:val="00B52309"/>
    <w:rsid w:val="00B60D53"/>
    <w:rsid w:val="00B643BE"/>
    <w:rsid w:val="00B71AA9"/>
    <w:rsid w:val="00B7473C"/>
    <w:rsid w:val="00B754D3"/>
    <w:rsid w:val="00B76F65"/>
    <w:rsid w:val="00B82CF8"/>
    <w:rsid w:val="00B8355B"/>
    <w:rsid w:val="00B903A3"/>
    <w:rsid w:val="00B90D27"/>
    <w:rsid w:val="00B966F7"/>
    <w:rsid w:val="00B96FA6"/>
    <w:rsid w:val="00BA2F1A"/>
    <w:rsid w:val="00BA3A4E"/>
    <w:rsid w:val="00BB02D1"/>
    <w:rsid w:val="00BB0CCD"/>
    <w:rsid w:val="00BB2FC9"/>
    <w:rsid w:val="00BB3871"/>
    <w:rsid w:val="00BB6EB2"/>
    <w:rsid w:val="00BC0582"/>
    <w:rsid w:val="00BC4776"/>
    <w:rsid w:val="00BC57F1"/>
    <w:rsid w:val="00BD09DA"/>
    <w:rsid w:val="00BD45A9"/>
    <w:rsid w:val="00BF03A4"/>
    <w:rsid w:val="00BF46B9"/>
    <w:rsid w:val="00C019D5"/>
    <w:rsid w:val="00C06579"/>
    <w:rsid w:val="00C111E7"/>
    <w:rsid w:val="00C11A36"/>
    <w:rsid w:val="00C11BC2"/>
    <w:rsid w:val="00C15CC3"/>
    <w:rsid w:val="00C236A0"/>
    <w:rsid w:val="00C32BF6"/>
    <w:rsid w:val="00C45AC1"/>
    <w:rsid w:val="00C569AB"/>
    <w:rsid w:val="00C65595"/>
    <w:rsid w:val="00C75E35"/>
    <w:rsid w:val="00C7633F"/>
    <w:rsid w:val="00C80C7B"/>
    <w:rsid w:val="00C810ED"/>
    <w:rsid w:val="00C812D5"/>
    <w:rsid w:val="00C83FFD"/>
    <w:rsid w:val="00C951C9"/>
    <w:rsid w:val="00C95CB9"/>
    <w:rsid w:val="00C95FC8"/>
    <w:rsid w:val="00CA14EA"/>
    <w:rsid w:val="00CA1570"/>
    <w:rsid w:val="00CA265E"/>
    <w:rsid w:val="00CA444C"/>
    <w:rsid w:val="00CA6356"/>
    <w:rsid w:val="00CC7EA1"/>
    <w:rsid w:val="00CD0461"/>
    <w:rsid w:val="00CD2768"/>
    <w:rsid w:val="00CD672E"/>
    <w:rsid w:val="00CD72E1"/>
    <w:rsid w:val="00CD7D47"/>
    <w:rsid w:val="00CE1870"/>
    <w:rsid w:val="00CE31C0"/>
    <w:rsid w:val="00CE577C"/>
    <w:rsid w:val="00CE713B"/>
    <w:rsid w:val="00CF04FA"/>
    <w:rsid w:val="00CF2B6E"/>
    <w:rsid w:val="00D30D4D"/>
    <w:rsid w:val="00D32050"/>
    <w:rsid w:val="00D3434E"/>
    <w:rsid w:val="00D4430B"/>
    <w:rsid w:val="00D44B32"/>
    <w:rsid w:val="00D4524E"/>
    <w:rsid w:val="00D4716D"/>
    <w:rsid w:val="00D5005B"/>
    <w:rsid w:val="00D50475"/>
    <w:rsid w:val="00D51005"/>
    <w:rsid w:val="00D513A3"/>
    <w:rsid w:val="00D6202E"/>
    <w:rsid w:val="00D7044E"/>
    <w:rsid w:val="00D76FF0"/>
    <w:rsid w:val="00D7766D"/>
    <w:rsid w:val="00D777A1"/>
    <w:rsid w:val="00D77AAE"/>
    <w:rsid w:val="00D8670D"/>
    <w:rsid w:val="00D92296"/>
    <w:rsid w:val="00D94FB6"/>
    <w:rsid w:val="00D97083"/>
    <w:rsid w:val="00DB2BA4"/>
    <w:rsid w:val="00DB5177"/>
    <w:rsid w:val="00DC6557"/>
    <w:rsid w:val="00DD07BA"/>
    <w:rsid w:val="00DD422E"/>
    <w:rsid w:val="00DD7F34"/>
    <w:rsid w:val="00DE1A67"/>
    <w:rsid w:val="00DE2841"/>
    <w:rsid w:val="00DF00D0"/>
    <w:rsid w:val="00E070EA"/>
    <w:rsid w:val="00E112DC"/>
    <w:rsid w:val="00E17775"/>
    <w:rsid w:val="00E217AD"/>
    <w:rsid w:val="00E228E5"/>
    <w:rsid w:val="00E46D40"/>
    <w:rsid w:val="00E47356"/>
    <w:rsid w:val="00E5057E"/>
    <w:rsid w:val="00E613A1"/>
    <w:rsid w:val="00E61651"/>
    <w:rsid w:val="00E64969"/>
    <w:rsid w:val="00E801A1"/>
    <w:rsid w:val="00E8066B"/>
    <w:rsid w:val="00E8614B"/>
    <w:rsid w:val="00EB0760"/>
    <w:rsid w:val="00EB1850"/>
    <w:rsid w:val="00EB5152"/>
    <w:rsid w:val="00EB72AC"/>
    <w:rsid w:val="00ED3346"/>
    <w:rsid w:val="00EE0E2B"/>
    <w:rsid w:val="00EF16E1"/>
    <w:rsid w:val="00EF5361"/>
    <w:rsid w:val="00EF55AA"/>
    <w:rsid w:val="00EF724A"/>
    <w:rsid w:val="00F01D5C"/>
    <w:rsid w:val="00F01D74"/>
    <w:rsid w:val="00F11E6E"/>
    <w:rsid w:val="00F124EA"/>
    <w:rsid w:val="00F16984"/>
    <w:rsid w:val="00F20C0A"/>
    <w:rsid w:val="00F22296"/>
    <w:rsid w:val="00F22888"/>
    <w:rsid w:val="00F246D2"/>
    <w:rsid w:val="00F302BF"/>
    <w:rsid w:val="00F32932"/>
    <w:rsid w:val="00F36D00"/>
    <w:rsid w:val="00F4044A"/>
    <w:rsid w:val="00F50024"/>
    <w:rsid w:val="00F533CE"/>
    <w:rsid w:val="00F555C0"/>
    <w:rsid w:val="00F5731D"/>
    <w:rsid w:val="00F733C8"/>
    <w:rsid w:val="00F73536"/>
    <w:rsid w:val="00F75996"/>
    <w:rsid w:val="00F801FA"/>
    <w:rsid w:val="00F824BF"/>
    <w:rsid w:val="00F857C8"/>
    <w:rsid w:val="00F868C3"/>
    <w:rsid w:val="00F95608"/>
    <w:rsid w:val="00F9640C"/>
    <w:rsid w:val="00FA1FD4"/>
    <w:rsid w:val="00FB68DE"/>
    <w:rsid w:val="00FC4D8E"/>
    <w:rsid w:val="00FC607C"/>
    <w:rsid w:val="00FD5028"/>
    <w:rsid w:val="00FD555C"/>
    <w:rsid w:val="00FE008D"/>
    <w:rsid w:val="00FE5191"/>
    <w:rsid w:val="00FF0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38DDD"/>
  <w15:chartTrackingRefBased/>
  <w15:docId w15:val="{78F73625-285E-4B2E-94E2-C1F0354BD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084"/>
    <w:pPr>
      <w:ind w:left="720"/>
      <w:contextualSpacing/>
    </w:pPr>
  </w:style>
  <w:style w:type="paragraph" w:customStyle="1" w:styleId="Default">
    <w:name w:val="Default"/>
    <w:rsid w:val="00F5731D"/>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DefaultParagraphFont"/>
    <w:uiPriority w:val="99"/>
    <w:unhideWhenUsed/>
    <w:rsid w:val="00FF0245"/>
    <w:rPr>
      <w:color w:val="0563C1" w:themeColor="hyperlink"/>
      <w:u w:val="single"/>
    </w:rPr>
  </w:style>
  <w:style w:type="character" w:styleId="UnresolvedMention">
    <w:name w:val="Unresolved Mention"/>
    <w:basedOn w:val="DefaultParagraphFont"/>
    <w:uiPriority w:val="99"/>
    <w:semiHidden/>
    <w:unhideWhenUsed/>
    <w:rsid w:val="00FF0245"/>
    <w:rPr>
      <w:color w:val="808080"/>
      <w:shd w:val="clear" w:color="auto" w:fill="E6E6E6"/>
    </w:rPr>
  </w:style>
  <w:style w:type="table" w:styleId="TableGrid">
    <w:name w:val="Table Grid"/>
    <w:basedOn w:val="TableNormal"/>
    <w:uiPriority w:val="39"/>
    <w:rsid w:val="0091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0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737"/>
    <w:rPr>
      <w:rFonts w:ascii="Segoe UI" w:hAnsi="Segoe UI" w:cs="Segoe UI"/>
      <w:sz w:val="18"/>
      <w:szCs w:val="18"/>
    </w:rPr>
  </w:style>
  <w:style w:type="character" w:styleId="FollowedHyperlink">
    <w:name w:val="FollowedHyperlink"/>
    <w:basedOn w:val="DefaultParagraphFont"/>
    <w:uiPriority w:val="99"/>
    <w:semiHidden/>
    <w:unhideWhenUsed/>
    <w:rsid w:val="0085708E"/>
    <w:rPr>
      <w:color w:val="954F72" w:themeColor="followedHyperlink"/>
      <w:u w:val="single"/>
    </w:rPr>
  </w:style>
  <w:style w:type="paragraph" w:styleId="Revision">
    <w:name w:val="Revision"/>
    <w:hidden/>
    <w:uiPriority w:val="99"/>
    <w:semiHidden/>
    <w:rsid w:val="00A500A5"/>
    <w:pPr>
      <w:spacing w:after="0" w:line="240" w:lineRule="auto"/>
    </w:pPr>
  </w:style>
  <w:style w:type="character" w:customStyle="1" w:styleId="markkblzowtwb">
    <w:name w:val="markkblzowtwb"/>
    <w:basedOn w:val="DefaultParagraphFont"/>
    <w:rsid w:val="00B459AF"/>
  </w:style>
  <w:style w:type="character" w:customStyle="1" w:styleId="markyqkhiqe2w">
    <w:name w:val="markyqkhiqe2w"/>
    <w:basedOn w:val="DefaultParagraphFont"/>
    <w:rsid w:val="00B459AF"/>
  </w:style>
  <w:style w:type="character" w:styleId="Strong">
    <w:name w:val="Strong"/>
    <w:basedOn w:val="DefaultParagraphFont"/>
    <w:uiPriority w:val="22"/>
    <w:qFormat/>
    <w:rsid w:val="00F22296"/>
    <w:rPr>
      <w:b/>
      <w:bCs/>
    </w:rPr>
  </w:style>
  <w:style w:type="paragraph" w:styleId="Header">
    <w:name w:val="header"/>
    <w:basedOn w:val="Normal"/>
    <w:link w:val="HeaderChar"/>
    <w:uiPriority w:val="99"/>
    <w:unhideWhenUsed/>
    <w:rsid w:val="00F222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296"/>
  </w:style>
  <w:style w:type="paragraph" w:styleId="Footer">
    <w:name w:val="footer"/>
    <w:basedOn w:val="Normal"/>
    <w:link w:val="FooterChar"/>
    <w:uiPriority w:val="99"/>
    <w:unhideWhenUsed/>
    <w:rsid w:val="00F22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82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ura.guggiari@westrow-academy.org" TargetMode="External"/><Relationship Id="rId18" Type="http://schemas.openxmlformats.org/officeDocument/2006/relationships/hyperlink" Target="mailto:office@westrow-academy.org" TargetMode="External"/><Relationship Id="rId26" Type="http://schemas.openxmlformats.org/officeDocument/2006/relationships/hyperlink" Target="https://www.gov.uk/government/publications/protecting-children-from-radicalisation-the-prevent-duty" TargetMode="External"/><Relationship Id="rId3" Type="http://schemas.openxmlformats.org/officeDocument/2006/relationships/settings" Target="settings.xml"/><Relationship Id="rId21" Type="http://schemas.openxmlformats.org/officeDocument/2006/relationships/hyperlink" Target="https://www.unitysp.co.uk/policies/"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principal@westrow-academy.org" TargetMode="External"/><Relationship Id="rId17" Type="http://schemas.openxmlformats.org/officeDocument/2006/relationships/image" Target="media/image7.png"/><Relationship Id="rId25" Type="http://schemas.openxmlformats.org/officeDocument/2006/relationships/hyperlink" Target="https://www.gov.uk/government/publications/keeping-children-safe-in-education--2"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mailto:jlynch@unitysp.co.uk" TargetMode="External"/><Relationship Id="rId29" Type="http://schemas.openxmlformats.org/officeDocument/2006/relationships/hyperlink" Target="https://www.unitysp.co.uk/documents/whistle-blowing-policy-and-procedur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nco@westrow-academy.org" TargetMode="External"/><Relationship Id="rId24" Type="http://schemas.openxmlformats.org/officeDocument/2006/relationships/hyperlink" Target="https://www.gov.uk/government/publications/keeping-children-safe-in-education--2" TargetMode="External"/><Relationship Id="rId32" Type="http://schemas.openxmlformats.org/officeDocument/2006/relationships/hyperlink" Target="https://cypportal.suffolk.gov.uk/web/portal/pages/home"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www.gov.uk/government/publications/keeping-children-safe-in-education--2" TargetMode="External"/><Relationship Id="rId28" Type="http://schemas.openxmlformats.org/officeDocument/2006/relationships/hyperlink" Target="mailto:jlynch@unitysp.co.uk" TargetMode="External"/><Relationship Id="rId10" Type="http://schemas.openxmlformats.org/officeDocument/2006/relationships/image" Target="media/image4.jpeg"/><Relationship Id="rId19" Type="http://schemas.openxmlformats.org/officeDocument/2006/relationships/hyperlink" Target="mailto:dwoodward@unitysp.co.uk" TargetMode="External"/><Relationship Id="rId31" Type="http://schemas.openxmlformats.org/officeDocument/2006/relationships/hyperlink" Target="mailto:help@nspcc.org.u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naomi.nunn@westrow-academy.org" TargetMode="External"/><Relationship Id="rId22" Type="http://schemas.openxmlformats.org/officeDocument/2006/relationships/hyperlink" Target="https://westrowacademy.unitysp.co.uk/early-help-offer/" TargetMode="External"/><Relationship Id="rId27" Type="http://schemas.openxmlformats.org/officeDocument/2006/relationships/hyperlink" Target="https://www.gov.uk/government/publications/keeping-children-safe-in-education--2" TargetMode="External"/><Relationship Id="rId30" Type="http://schemas.openxmlformats.org/officeDocument/2006/relationships/hyperlink" Target="https://www.nspcc.org.uk/what-you-can-do/report-abuse/dedicated-helplines/whistleblowing-advice-line/" TargetMode="External"/><Relationship Id="rId35" Type="http://schemas.openxmlformats.org/officeDocument/2006/relationships/theme" Target="theme/theme1.xml"/><Relationship Id="rId8"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2589</Words>
  <Characters>14758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Watts</dc:creator>
  <cp:keywords/>
  <dc:description/>
  <cp:lastModifiedBy>Rebecca Buckle</cp:lastModifiedBy>
  <cp:revision>2</cp:revision>
  <dcterms:created xsi:type="dcterms:W3CDTF">2024-06-03T08:48:00Z</dcterms:created>
  <dcterms:modified xsi:type="dcterms:W3CDTF">2024-06-03T08:48:00Z</dcterms:modified>
</cp:coreProperties>
</file>