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01D6013A" w:rsidR="00955664" w:rsidRDefault="00955664">
      <w:r>
        <w:rPr>
          <w:noProof/>
        </w:rPr>
        <w:drawing>
          <wp:inline distT="0" distB="0" distL="0" distR="0" wp14:anchorId="43BCEC9B" wp14:editId="4A8C231B">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t xml:space="preserve">                                                                                                                            </w:t>
      </w:r>
      <w:r w:rsidR="004B6DB3">
        <w:rPr>
          <w:noProof/>
        </w:rPr>
        <w:drawing>
          <wp:inline distT="0" distB="0" distL="0" distR="0" wp14:anchorId="03B3F79F" wp14:editId="6DF4A402">
            <wp:extent cx="914400" cy="796834"/>
            <wp:effectExtent l="0" t="0" r="0" b="3810"/>
            <wp:docPr id="2" name="Picture 2" descr="Castle Mano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914400" cy="796834"/>
                    </a:xfrm>
                    <a:prstGeom prst="rect">
                      <a:avLst/>
                    </a:prstGeom>
                  </pic:spPr>
                </pic:pic>
              </a:graphicData>
            </a:graphic>
          </wp:inline>
        </w:drawing>
      </w:r>
    </w:p>
    <w:p w14:paraId="6ECFC09A" w14:textId="31FCC657" w:rsidR="00955664" w:rsidRDefault="004B6DB3" w:rsidP="004B6DB3">
      <w:pPr>
        <w:jc w:val="center"/>
        <w:rPr>
          <w:sz w:val="28"/>
          <w:szCs w:val="28"/>
        </w:rPr>
      </w:pPr>
      <w:r w:rsidRPr="787975D3">
        <w:rPr>
          <w:sz w:val="28"/>
          <w:szCs w:val="28"/>
        </w:rPr>
        <w:t xml:space="preserve">Castle Manor Academy: </w:t>
      </w:r>
      <w:r w:rsidR="00955664" w:rsidRPr="787975D3">
        <w:rPr>
          <w:sz w:val="28"/>
          <w:szCs w:val="28"/>
        </w:rPr>
        <w:t xml:space="preserve">Child Protection </w:t>
      </w:r>
      <w:r w:rsidR="00B90D27" w:rsidRPr="787975D3">
        <w:rPr>
          <w:sz w:val="28"/>
          <w:szCs w:val="28"/>
        </w:rPr>
        <w:t>Procedures</w:t>
      </w:r>
    </w:p>
    <w:p w14:paraId="64DCD2AD" w14:textId="77324839" w:rsidR="00CE31C0" w:rsidRDefault="006A6149" w:rsidP="00955664">
      <w:pPr>
        <w:jc w:val="center"/>
        <w:rPr>
          <w:sz w:val="28"/>
          <w:szCs w:val="28"/>
        </w:rPr>
      </w:pPr>
      <w:r w:rsidRPr="787975D3">
        <w:rPr>
          <w:sz w:val="28"/>
          <w:szCs w:val="28"/>
        </w:rPr>
        <w:t>Date</w:t>
      </w:r>
      <w:r w:rsidR="00435A7D" w:rsidRPr="787975D3">
        <w:rPr>
          <w:sz w:val="28"/>
          <w:szCs w:val="28"/>
        </w:rPr>
        <w:t>: September 20</w:t>
      </w:r>
      <w:r w:rsidR="00EE0E2B" w:rsidRPr="787975D3">
        <w:rPr>
          <w:sz w:val="28"/>
          <w:szCs w:val="28"/>
        </w:rPr>
        <w:t>2</w:t>
      </w:r>
      <w:r w:rsidR="009B6144" w:rsidRPr="787975D3">
        <w:rPr>
          <w:sz w:val="28"/>
          <w:szCs w:val="28"/>
        </w:rPr>
        <w:t>3</w:t>
      </w:r>
      <w:r>
        <w:tab/>
      </w:r>
      <w:r w:rsidR="009B6187" w:rsidRPr="787975D3">
        <w:rPr>
          <w:sz w:val="28"/>
          <w:szCs w:val="28"/>
        </w:rPr>
        <w:t>Next review due by</w:t>
      </w:r>
      <w:r w:rsidR="00C80C7B" w:rsidRPr="787975D3">
        <w:rPr>
          <w:sz w:val="28"/>
          <w:szCs w:val="28"/>
        </w:rPr>
        <w:t xml:space="preserve"> September 20</w:t>
      </w:r>
      <w:r w:rsidR="007A36C6" w:rsidRPr="787975D3">
        <w:rPr>
          <w:sz w:val="28"/>
          <w:szCs w:val="28"/>
        </w:rPr>
        <w:t>2</w:t>
      </w:r>
      <w:r w:rsidR="009B6144" w:rsidRPr="787975D3">
        <w:rPr>
          <w:sz w:val="28"/>
          <w:szCs w:val="28"/>
        </w:rPr>
        <w:t>4</w:t>
      </w:r>
    </w:p>
    <w:p w14:paraId="4EDC9DF8" w14:textId="31B4F9FF" w:rsidR="00397991" w:rsidRPr="005A00A5" w:rsidRDefault="00397991" w:rsidP="787975D3">
      <w:pPr>
        <w:pStyle w:val="Default"/>
        <w:rPr>
          <w:rFonts w:asciiTheme="minorHAnsi" w:hAnsiTheme="minorHAnsi" w:cstheme="minorBidi"/>
        </w:rPr>
      </w:pPr>
      <w:r w:rsidRPr="787975D3">
        <w:rPr>
          <w:rFonts w:asciiTheme="minorHAnsi" w:hAnsiTheme="minorHAnsi" w:cstheme="minorBidi"/>
        </w:rPr>
        <w:t>Our designated safeguarding staff</w:t>
      </w:r>
      <w:r w:rsidR="004B6DB3" w:rsidRPr="787975D3">
        <w:rPr>
          <w:rFonts w:asciiTheme="minorHAnsi" w:hAnsiTheme="minorHAnsi" w:cstheme="minorBidi"/>
        </w:rPr>
        <w:t>:</w:t>
      </w:r>
      <w:r w:rsidRPr="787975D3">
        <w:rPr>
          <w:rFonts w:asciiTheme="minorHAnsi" w:hAnsiTheme="minorHAnsi" w:cstheme="minorBidi"/>
        </w:rPr>
        <w:t xml:space="preserve"> </w:t>
      </w:r>
    </w:p>
    <w:p w14:paraId="00A50418" w14:textId="77777777" w:rsidR="00397991" w:rsidRDefault="00397991" w:rsidP="787975D3">
      <w:pPr>
        <w:pStyle w:val="Default"/>
        <w:rPr>
          <w:rFonts w:asciiTheme="minorHAnsi" w:hAnsiTheme="minorHAnsi" w:cstheme="minorBidi"/>
          <w:noProof/>
        </w:rPr>
      </w:pPr>
    </w:p>
    <w:tbl>
      <w:tblPr>
        <w:tblStyle w:val="TableGrid"/>
        <w:tblW w:w="0" w:type="auto"/>
        <w:tblLayout w:type="fixed"/>
        <w:tblLook w:val="04A0" w:firstRow="1" w:lastRow="0" w:firstColumn="1" w:lastColumn="0" w:noHBand="0" w:noVBand="1"/>
      </w:tblPr>
      <w:tblGrid>
        <w:gridCol w:w="3005"/>
        <w:gridCol w:w="3005"/>
        <w:gridCol w:w="3006"/>
      </w:tblGrid>
      <w:tr w:rsidR="004B6DB3" w14:paraId="2E0CE494" w14:textId="77777777" w:rsidTr="787975D3">
        <w:tc>
          <w:tcPr>
            <w:tcW w:w="3005" w:type="dxa"/>
          </w:tcPr>
          <w:p w14:paraId="559ACDC1" w14:textId="14356929" w:rsidR="004B6DB3" w:rsidRDefault="4580DFF7" w:rsidP="004B6DB3">
            <w:pPr>
              <w:pStyle w:val="Default"/>
              <w:jc w:val="center"/>
            </w:pPr>
            <w:r>
              <w:rPr>
                <w:noProof/>
              </w:rPr>
              <w:drawing>
                <wp:inline distT="0" distB="0" distL="0" distR="0" wp14:anchorId="3C285A95" wp14:editId="1738C2A9">
                  <wp:extent cx="911929" cy="1371600"/>
                  <wp:effectExtent l="0" t="0" r="0" b="0"/>
                  <wp:docPr id="2047582894" name="Picture 204758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582894"/>
                          <pic:cNvPicPr/>
                        </pic:nvPicPr>
                        <pic:blipFill>
                          <a:blip r:embed="rId10">
                            <a:extLst>
                              <a:ext uri="{28A0092B-C50C-407E-A947-70E740481C1C}">
                                <a14:useLocalDpi xmlns:a14="http://schemas.microsoft.com/office/drawing/2010/main" val="0"/>
                              </a:ext>
                            </a:extLst>
                          </a:blip>
                          <a:stretch>
                            <a:fillRect/>
                          </a:stretch>
                        </pic:blipFill>
                        <pic:spPr>
                          <a:xfrm>
                            <a:off x="0" y="0"/>
                            <a:ext cx="911929" cy="1371600"/>
                          </a:xfrm>
                          <a:prstGeom prst="rect">
                            <a:avLst/>
                          </a:prstGeom>
                        </pic:spPr>
                      </pic:pic>
                    </a:graphicData>
                  </a:graphic>
                </wp:inline>
              </w:drawing>
            </w:r>
            <w:bookmarkStart w:id="0" w:name="_Hlk81319033"/>
          </w:p>
        </w:tc>
        <w:tc>
          <w:tcPr>
            <w:tcW w:w="3005" w:type="dxa"/>
          </w:tcPr>
          <w:p w14:paraId="2ED4586E" w14:textId="0A902BAC" w:rsidR="004B6DB3" w:rsidRDefault="001505FB" w:rsidP="787975D3">
            <w:pPr>
              <w:pStyle w:val="Default"/>
              <w:jc w:val="center"/>
              <w:rPr>
                <w:rFonts w:asciiTheme="minorHAnsi" w:hAnsiTheme="minorHAnsi" w:cstheme="minorBidi"/>
                <w:sz w:val="22"/>
                <w:szCs w:val="22"/>
              </w:rPr>
            </w:pPr>
            <w:r>
              <w:rPr>
                <w:noProof/>
              </w:rPr>
              <w:drawing>
                <wp:inline distT="0" distB="0" distL="0" distR="0" wp14:anchorId="57E81AC2" wp14:editId="62E2F2F3">
                  <wp:extent cx="990262" cy="1272988"/>
                  <wp:effectExtent l="0" t="0" r="63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990262" cy="1272988"/>
                          </a:xfrm>
                          <a:prstGeom prst="rect">
                            <a:avLst/>
                          </a:prstGeom>
                        </pic:spPr>
                      </pic:pic>
                    </a:graphicData>
                  </a:graphic>
                </wp:inline>
              </w:drawing>
            </w:r>
          </w:p>
        </w:tc>
        <w:tc>
          <w:tcPr>
            <w:tcW w:w="3006" w:type="dxa"/>
          </w:tcPr>
          <w:p w14:paraId="003C8D7F" w14:textId="61A98D3D" w:rsidR="004B6DB3" w:rsidRDefault="7FC66C77" w:rsidP="004B6DB3">
            <w:pPr>
              <w:pStyle w:val="Default"/>
              <w:jc w:val="center"/>
            </w:pPr>
            <w:r>
              <w:rPr>
                <w:noProof/>
              </w:rPr>
              <w:drawing>
                <wp:inline distT="0" distB="0" distL="0" distR="0" wp14:anchorId="51F46941" wp14:editId="07A2D8E4">
                  <wp:extent cx="1027953" cy="1321440"/>
                  <wp:effectExtent l="0" t="0" r="1270" b="0"/>
                  <wp:docPr id="21307002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2">
                            <a:extLst>
                              <a:ext uri="{28A0092B-C50C-407E-A947-70E740481C1C}">
                                <a14:useLocalDpi xmlns:a14="http://schemas.microsoft.com/office/drawing/2010/main" val="0"/>
                              </a:ext>
                            </a:extLst>
                          </a:blip>
                          <a:stretch>
                            <a:fillRect/>
                          </a:stretch>
                        </pic:blipFill>
                        <pic:spPr>
                          <a:xfrm>
                            <a:off x="0" y="0"/>
                            <a:ext cx="1027953" cy="1321440"/>
                          </a:xfrm>
                          <a:prstGeom prst="rect">
                            <a:avLst/>
                          </a:prstGeom>
                        </pic:spPr>
                      </pic:pic>
                    </a:graphicData>
                  </a:graphic>
                </wp:inline>
              </w:drawing>
            </w:r>
          </w:p>
        </w:tc>
      </w:tr>
      <w:tr w:rsidR="004B6DB3" w14:paraId="1679AF0D" w14:textId="77777777" w:rsidTr="787975D3">
        <w:trPr>
          <w:trHeight w:val="300"/>
        </w:trPr>
        <w:tc>
          <w:tcPr>
            <w:tcW w:w="3005" w:type="dxa"/>
          </w:tcPr>
          <w:p w14:paraId="3FA9D862" w14:textId="6C9DE2F8" w:rsidR="004B6DB3" w:rsidRPr="004B6DB3" w:rsidRDefault="353CF08A"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Jack Watkinson</w:t>
            </w:r>
          </w:p>
        </w:tc>
        <w:tc>
          <w:tcPr>
            <w:tcW w:w="3005" w:type="dxa"/>
          </w:tcPr>
          <w:p w14:paraId="71DF0EED" w14:textId="0CD9A42E" w:rsidR="004B6DB3" w:rsidRPr="004B6DB3" w:rsidRDefault="004B6DB3"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 xml:space="preserve">Michele </w:t>
            </w:r>
            <w:proofErr w:type="spellStart"/>
            <w:r w:rsidRPr="787975D3">
              <w:rPr>
                <w:rFonts w:asciiTheme="minorHAnsi" w:hAnsiTheme="minorHAnsi" w:cstheme="minorBidi"/>
                <w:sz w:val="22"/>
                <w:szCs w:val="22"/>
              </w:rPr>
              <w:t>Crissall</w:t>
            </w:r>
            <w:proofErr w:type="spellEnd"/>
          </w:p>
        </w:tc>
        <w:tc>
          <w:tcPr>
            <w:tcW w:w="3006" w:type="dxa"/>
          </w:tcPr>
          <w:p w14:paraId="33CE9011" w14:textId="5B3F4FEE" w:rsidR="004B6DB3" w:rsidRPr="004B6DB3" w:rsidRDefault="78C2A8DB"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Jen Beaton</w:t>
            </w:r>
          </w:p>
        </w:tc>
      </w:tr>
      <w:tr w:rsidR="004B6DB3" w:rsidRPr="001505FB" w14:paraId="4B234045" w14:textId="77777777" w:rsidTr="787975D3">
        <w:tc>
          <w:tcPr>
            <w:tcW w:w="3005" w:type="dxa"/>
          </w:tcPr>
          <w:p w14:paraId="48F62976" w14:textId="77777777" w:rsidR="004B6DB3" w:rsidRPr="001505FB" w:rsidRDefault="004B6DB3"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Designated Safeguarding Lead (DSL)</w:t>
            </w:r>
          </w:p>
          <w:p w14:paraId="553D3527" w14:textId="26A15EF2" w:rsidR="004B6DB3" w:rsidRPr="001505FB" w:rsidRDefault="004B6DB3"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Designated Teacher for looked-after and previously looked-after children</w:t>
            </w:r>
          </w:p>
        </w:tc>
        <w:tc>
          <w:tcPr>
            <w:tcW w:w="3005" w:type="dxa"/>
          </w:tcPr>
          <w:p w14:paraId="282CF22F" w14:textId="77777777" w:rsidR="004B6DB3" w:rsidRPr="001505FB" w:rsidRDefault="004B6DB3"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Deputy DSL</w:t>
            </w:r>
          </w:p>
        </w:tc>
        <w:tc>
          <w:tcPr>
            <w:tcW w:w="3006" w:type="dxa"/>
          </w:tcPr>
          <w:p w14:paraId="5AD81A39" w14:textId="77777777" w:rsidR="004B6DB3" w:rsidRPr="001505FB" w:rsidRDefault="0019EBCF"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Alternate DSL</w:t>
            </w:r>
          </w:p>
          <w:p w14:paraId="32A3E355" w14:textId="77777777" w:rsidR="004B6DB3" w:rsidRPr="001505FB" w:rsidRDefault="0019EBCF"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Assistant Headteacher</w:t>
            </w:r>
          </w:p>
          <w:p w14:paraId="24C00F61" w14:textId="230A1D76" w:rsidR="004B6DB3" w:rsidRPr="001505FB" w:rsidRDefault="0019EBCF"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SENDCO</w:t>
            </w:r>
          </w:p>
          <w:p w14:paraId="7B461868" w14:textId="48FBD72C" w:rsidR="004B6DB3" w:rsidRPr="001505FB" w:rsidRDefault="0019EBCF"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Alternate Designated Teacher for looked-after and previously looked-after children</w:t>
            </w:r>
          </w:p>
        </w:tc>
      </w:tr>
      <w:tr w:rsidR="004B6DB3" w:rsidRPr="001505FB" w14:paraId="167E636D" w14:textId="77777777" w:rsidTr="787975D3">
        <w:tc>
          <w:tcPr>
            <w:tcW w:w="3005" w:type="dxa"/>
          </w:tcPr>
          <w:p w14:paraId="226585E3" w14:textId="36545818" w:rsidR="004B6DB3" w:rsidRPr="001505FB" w:rsidRDefault="5363E341"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JWaktinson@castlemanor.org.uk</w:t>
            </w:r>
          </w:p>
        </w:tc>
        <w:tc>
          <w:tcPr>
            <w:tcW w:w="3005" w:type="dxa"/>
          </w:tcPr>
          <w:p w14:paraId="2BCE21BE" w14:textId="05CA9ABB" w:rsidR="004B6DB3" w:rsidRPr="001505FB" w:rsidRDefault="004B6DB3"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MCrissal@castlemanor.org.uk</w:t>
            </w:r>
          </w:p>
        </w:tc>
        <w:tc>
          <w:tcPr>
            <w:tcW w:w="3006" w:type="dxa"/>
          </w:tcPr>
          <w:p w14:paraId="4D0D68E8" w14:textId="2F2DF818" w:rsidR="004B6DB3" w:rsidRPr="001505FB" w:rsidRDefault="1275FD82"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JBeaton@castlemanor.org.uk</w:t>
            </w:r>
          </w:p>
        </w:tc>
      </w:tr>
      <w:bookmarkEnd w:id="0"/>
      <w:tr w:rsidR="004B6DB3" w14:paraId="37756052" w14:textId="77777777" w:rsidTr="787975D3">
        <w:tc>
          <w:tcPr>
            <w:tcW w:w="3005" w:type="dxa"/>
          </w:tcPr>
          <w:p w14:paraId="1EF7876B" w14:textId="01399781" w:rsidR="004B6DB3" w:rsidRDefault="00DE473D" w:rsidP="787975D3">
            <w:pPr>
              <w:pStyle w:val="Default"/>
              <w:jc w:val="center"/>
              <w:rPr>
                <w:rFonts w:asciiTheme="minorHAnsi" w:hAnsiTheme="minorHAnsi" w:cstheme="minorBidi"/>
                <w:sz w:val="22"/>
                <w:szCs w:val="22"/>
              </w:rPr>
            </w:pPr>
            <w:r>
              <w:rPr>
                <w:noProof/>
                <w:lang w:val="en-US"/>
              </w:rPr>
              <w:drawing>
                <wp:inline distT="0" distB="0" distL="0" distR="0" wp14:anchorId="1975CF43" wp14:editId="579CF4F0">
                  <wp:extent cx="1022350" cy="979170"/>
                  <wp:effectExtent l="0" t="0" r="635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rcRect t="17977" r="2166" b="31113"/>
                          <a:stretch>
                            <a:fillRect/>
                          </a:stretch>
                        </pic:blipFill>
                        <pic:spPr bwMode="auto">
                          <a:xfrm>
                            <a:off x="0" y="0"/>
                            <a:ext cx="1022350" cy="9791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005" w:type="dxa"/>
          </w:tcPr>
          <w:p w14:paraId="7051ED41" w14:textId="430C56D2" w:rsidR="4C0B1DED" w:rsidRDefault="4C0B1DED" w:rsidP="4C0B1DED">
            <w:pPr>
              <w:pStyle w:val="Default"/>
              <w:jc w:val="center"/>
            </w:pPr>
          </w:p>
          <w:p w14:paraId="1912D13D" w14:textId="04A25BFD" w:rsidR="004B6DB3" w:rsidRDefault="001505FB" w:rsidP="787975D3">
            <w:pPr>
              <w:pStyle w:val="Default"/>
              <w:jc w:val="center"/>
              <w:rPr>
                <w:rFonts w:asciiTheme="minorHAnsi" w:hAnsiTheme="minorHAnsi" w:cstheme="minorBidi"/>
                <w:sz w:val="22"/>
                <w:szCs w:val="22"/>
              </w:rPr>
            </w:pPr>
            <w:r>
              <w:rPr>
                <w:noProof/>
                <w:lang w:val="en-US"/>
              </w:rPr>
              <w:drawing>
                <wp:inline distT="0" distB="0" distL="0" distR="0" wp14:anchorId="63AFA08C" wp14:editId="2D3EAE65">
                  <wp:extent cx="965076" cy="11491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0786" r="11351"/>
                          <a:stretch/>
                        </pic:blipFill>
                        <pic:spPr bwMode="auto">
                          <a:xfrm>
                            <a:off x="0" y="0"/>
                            <a:ext cx="965076" cy="114915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006" w:type="dxa"/>
          </w:tcPr>
          <w:p w14:paraId="01F1E1F0" w14:textId="51126192" w:rsidR="004B6DB3" w:rsidRDefault="006520BE" w:rsidP="787975D3">
            <w:pPr>
              <w:pStyle w:val="Default"/>
              <w:jc w:val="center"/>
              <w:rPr>
                <w:rFonts w:asciiTheme="minorHAnsi" w:hAnsiTheme="minorHAnsi" w:cstheme="minorBidi"/>
                <w:sz w:val="22"/>
                <w:szCs w:val="22"/>
              </w:rPr>
            </w:pPr>
            <w:r>
              <w:rPr>
                <w:noProof/>
              </w:rPr>
              <w:drawing>
                <wp:inline distT="0" distB="0" distL="0" distR="0" wp14:anchorId="2A9D799D" wp14:editId="15EACBA8">
                  <wp:extent cx="1018800" cy="11916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018800" cy="1191600"/>
                          </a:xfrm>
                          <a:prstGeom prst="rect">
                            <a:avLst/>
                          </a:prstGeom>
                        </pic:spPr>
                      </pic:pic>
                    </a:graphicData>
                  </a:graphic>
                </wp:inline>
              </w:drawing>
            </w:r>
          </w:p>
        </w:tc>
      </w:tr>
      <w:tr w:rsidR="004B6DB3" w14:paraId="1301E0C3" w14:textId="77777777" w:rsidTr="787975D3">
        <w:tc>
          <w:tcPr>
            <w:tcW w:w="3005" w:type="dxa"/>
          </w:tcPr>
          <w:p w14:paraId="0CDF13E2" w14:textId="0DD31347" w:rsidR="004B6DB3" w:rsidRPr="004B6DB3" w:rsidRDefault="00DE473D"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Justine Dawkins</w:t>
            </w:r>
          </w:p>
          <w:p w14:paraId="2CFD031B" w14:textId="20905FF4" w:rsidR="004B6DB3" w:rsidRPr="004B6DB3" w:rsidRDefault="004B6DB3" w:rsidP="787975D3">
            <w:pPr>
              <w:pStyle w:val="Default"/>
              <w:jc w:val="center"/>
              <w:rPr>
                <w:rFonts w:asciiTheme="minorHAnsi" w:hAnsiTheme="minorHAnsi" w:cstheme="minorBidi"/>
                <w:sz w:val="22"/>
                <w:szCs w:val="22"/>
              </w:rPr>
            </w:pPr>
          </w:p>
        </w:tc>
        <w:tc>
          <w:tcPr>
            <w:tcW w:w="3005" w:type="dxa"/>
          </w:tcPr>
          <w:p w14:paraId="016D0113" w14:textId="2A57DB23" w:rsidR="004B6DB3" w:rsidRPr="004B6DB3" w:rsidRDefault="004B6DB3"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Tom Hughes</w:t>
            </w:r>
          </w:p>
        </w:tc>
        <w:tc>
          <w:tcPr>
            <w:tcW w:w="3006" w:type="dxa"/>
          </w:tcPr>
          <w:p w14:paraId="4DCED659" w14:textId="2129D349" w:rsidR="004B6DB3" w:rsidRPr="004B6DB3" w:rsidRDefault="006520BE"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Jemma Lynch</w:t>
            </w:r>
          </w:p>
        </w:tc>
      </w:tr>
      <w:tr w:rsidR="004B6DB3" w:rsidRPr="001505FB" w14:paraId="1AFEAB95" w14:textId="77777777" w:rsidTr="787975D3">
        <w:tc>
          <w:tcPr>
            <w:tcW w:w="3005" w:type="dxa"/>
          </w:tcPr>
          <w:p w14:paraId="643D3B6F" w14:textId="77777777" w:rsidR="00C15C8A" w:rsidRDefault="00C15C8A"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Chair of the local governing body</w:t>
            </w:r>
          </w:p>
          <w:p w14:paraId="1C1DF2CF" w14:textId="77777777" w:rsidR="008C6CDB" w:rsidRDefault="008C6CDB"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Safeguarding Governor</w:t>
            </w:r>
          </w:p>
          <w:p w14:paraId="247ECB35" w14:textId="59B73370" w:rsidR="008C6CDB" w:rsidRPr="001505FB" w:rsidRDefault="008C6CDB" w:rsidP="4C0B1DED">
            <w:pPr>
              <w:pStyle w:val="Default"/>
              <w:jc w:val="center"/>
            </w:pPr>
          </w:p>
        </w:tc>
        <w:tc>
          <w:tcPr>
            <w:tcW w:w="3005" w:type="dxa"/>
          </w:tcPr>
          <w:p w14:paraId="1DD664CE" w14:textId="77777777" w:rsidR="004B6DB3" w:rsidRPr="001505FB" w:rsidRDefault="004B6DB3"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Alternate DSL</w:t>
            </w:r>
          </w:p>
          <w:p w14:paraId="2F467770" w14:textId="796BE6AF" w:rsidR="004B6DB3" w:rsidRPr="001505FB" w:rsidRDefault="004B6DB3"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Assistant Headteacher</w:t>
            </w:r>
          </w:p>
        </w:tc>
        <w:tc>
          <w:tcPr>
            <w:tcW w:w="3006" w:type="dxa"/>
          </w:tcPr>
          <w:p w14:paraId="4595B2F1" w14:textId="46B6B4A0" w:rsidR="004B6DB3" w:rsidRPr="001505FB" w:rsidRDefault="001505FB" w:rsidP="004B6DB3">
            <w:pPr>
              <w:pStyle w:val="Default"/>
              <w:jc w:val="center"/>
              <w:rPr>
                <w:sz w:val="20"/>
                <w:szCs w:val="20"/>
              </w:rPr>
            </w:pPr>
            <w:r w:rsidRPr="787975D3">
              <w:rPr>
                <w:sz w:val="20"/>
                <w:szCs w:val="20"/>
              </w:rPr>
              <w:t>Trust Safeguarding lead</w:t>
            </w:r>
          </w:p>
        </w:tc>
      </w:tr>
      <w:tr w:rsidR="004B6DB3" w:rsidRPr="001505FB" w14:paraId="6117B785" w14:textId="77777777" w:rsidTr="787975D3">
        <w:trPr>
          <w:trHeight w:val="300"/>
        </w:trPr>
        <w:tc>
          <w:tcPr>
            <w:tcW w:w="3005" w:type="dxa"/>
          </w:tcPr>
          <w:p w14:paraId="3709396A" w14:textId="0D67805E" w:rsidR="004B6DB3" w:rsidRPr="001505FB" w:rsidRDefault="00DE473D"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 xml:space="preserve">JDawkins@castlemanor.org.uk </w:t>
            </w:r>
          </w:p>
        </w:tc>
        <w:tc>
          <w:tcPr>
            <w:tcW w:w="3005" w:type="dxa"/>
          </w:tcPr>
          <w:p w14:paraId="77EC5984" w14:textId="4C80D5C3" w:rsidR="004B6DB3" w:rsidRPr="001505FB" w:rsidRDefault="001505FB"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THughes@castlemanor.org.uk</w:t>
            </w:r>
          </w:p>
        </w:tc>
        <w:tc>
          <w:tcPr>
            <w:tcW w:w="3006" w:type="dxa"/>
          </w:tcPr>
          <w:p w14:paraId="41331E21" w14:textId="710E52A5" w:rsidR="004B6DB3" w:rsidRPr="001505FB" w:rsidRDefault="00931DF1"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jlynch</w:t>
            </w:r>
            <w:r w:rsidR="001505FB" w:rsidRPr="787975D3">
              <w:rPr>
                <w:rFonts w:asciiTheme="minorHAnsi" w:hAnsiTheme="minorHAnsi" w:cstheme="minorBidi"/>
                <w:sz w:val="18"/>
                <w:szCs w:val="18"/>
              </w:rPr>
              <w:t>@unitysp.co.uk</w:t>
            </w:r>
          </w:p>
        </w:tc>
      </w:tr>
      <w:tr w:rsidR="004B6DB3" w14:paraId="1D0FDB13" w14:textId="77777777" w:rsidTr="787975D3">
        <w:tc>
          <w:tcPr>
            <w:tcW w:w="3005" w:type="dxa"/>
          </w:tcPr>
          <w:p w14:paraId="09B90998" w14:textId="54E7C8E3" w:rsidR="004B6DB3" w:rsidRDefault="001505FB" w:rsidP="787975D3">
            <w:pPr>
              <w:pStyle w:val="Default"/>
              <w:jc w:val="center"/>
              <w:rPr>
                <w:rFonts w:asciiTheme="minorHAnsi" w:hAnsiTheme="minorHAnsi" w:cstheme="minorBidi"/>
                <w:sz w:val="22"/>
                <w:szCs w:val="22"/>
              </w:rPr>
            </w:pPr>
            <w:r>
              <w:rPr>
                <w:noProof/>
              </w:rPr>
              <w:drawing>
                <wp:inline distT="0" distB="0" distL="0" distR="0" wp14:anchorId="5B129224" wp14:editId="39810325">
                  <wp:extent cx="920376" cy="11831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6">
                            <a:extLst>
                              <a:ext uri="{28A0092B-C50C-407E-A947-70E740481C1C}">
                                <a14:useLocalDpi xmlns:a14="http://schemas.microsoft.com/office/drawing/2010/main" val="0"/>
                              </a:ext>
                            </a:extLst>
                          </a:blip>
                          <a:stretch>
                            <a:fillRect/>
                          </a:stretch>
                        </pic:blipFill>
                        <pic:spPr>
                          <a:xfrm>
                            <a:off x="0" y="0"/>
                            <a:ext cx="920376" cy="1183149"/>
                          </a:xfrm>
                          <a:prstGeom prst="rect">
                            <a:avLst/>
                          </a:prstGeom>
                        </pic:spPr>
                      </pic:pic>
                    </a:graphicData>
                  </a:graphic>
                </wp:inline>
              </w:drawing>
            </w:r>
          </w:p>
        </w:tc>
        <w:tc>
          <w:tcPr>
            <w:tcW w:w="3005" w:type="dxa"/>
          </w:tcPr>
          <w:p w14:paraId="6C5AAD21" w14:textId="07844C2A" w:rsidR="004B6DB3" w:rsidRDefault="004B6DB3" w:rsidP="004B6DB3">
            <w:pPr>
              <w:pStyle w:val="Default"/>
              <w:jc w:val="center"/>
            </w:pPr>
          </w:p>
          <w:p w14:paraId="1AB1BA27" w14:textId="06BCE357" w:rsidR="004B6DB3" w:rsidRPr="009B6144" w:rsidRDefault="70E81EBD" w:rsidP="787975D3">
            <w:pPr>
              <w:pStyle w:val="Default"/>
              <w:jc w:val="center"/>
            </w:pPr>
            <w:r>
              <w:rPr>
                <w:noProof/>
              </w:rPr>
              <w:drawing>
                <wp:inline distT="0" distB="0" distL="0" distR="0" wp14:anchorId="35931473" wp14:editId="7A580D46">
                  <wp:extent cx="890867" cy="993099"/>
                  <wp:effectExtent l="0" t="0" r="0" b="0"/>
                  <wp:docPr id="1685069820" name="Picture 168506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890867" cy="993099"/>
                          </a:xfrm>
                          <a:prstGeom prst="rect">
                            <a:avLst/>
                          </a:prstGeom>
                        </pic:spPr>
                      </pic:pic>
                    </a:graphicData>
                  </a:graphic>
                </wp:inline>
              </w:drawing>
            </w:r>
          </w:p>
        </w:tc>
        <w:tc>
          <w:tcPr>
            <w:tcW w:w="3006" w:type="dxa"/>
          </w:tcPr>
          <w:p w14:paraId="255DDDB9" w14:textId="1D3E5C2B" w:rsidR="004B6DB3" w:rsidRDefault="001505FB" w:rsidP="787975D3">
            <w:pPr>
              <w:pStyle w:val="Default"/>
              <w:jc w:val="center"/>
              <w:rPr>
                <w:rFonts w:asciiTheme="minorHAnsi" w:hAnsiTheme="minorHAnsi" w:cstheme="minorBidi"/>
                <w:sz w:val="22"/>
                <w:szCs w:val="22"/>
              </w:rPr>
            </w:pPr>
            <w:r>
              <w:rPr>
                <w:noProof/>
              </w:rPr>
              <w:drawing>
                <wp:inline distT="0" distB="0" distL="0" distR="0" wp14:anchorId="637B4598" wp14:editId="2A024C2C">
                  <wp:extent cx="1142804" cy="1133475"/>
                  <wp:effectExtent l="0" t="0" r="635" b="0"/>
                  <wp:docPr id="13" name="Picture 13" descr="Director of Primary Education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8">
                            <a:extLst>
                              <a:ext uri="{28A0092B-C50C-407E-A947-70E740481C1C}">
                                <a14:useLocalDpi xmlns:a14="http://schemas.microsoft.com/office/drawing/2010/main" val="0"/>
                              </a:ext>
                            </a:extLst>
                          </a:blip>
                          <a:stretch>
                            <a:fillRect/>
                          </a:stretch>
                        </pic:blipFill>
                        <pic:spPr>
                          <a:xfrm>
                            <a:off x="0" y="0"/>
                            <a:ext cx="1142804" cy="1133475"/>
                          </a:xfrm>
                          <a:prstGeom prst="rect">
                            <a:avLst/>
                          </a:prstGeom>
                        </pic:spPr>
                      </pic:pic>
                    </a:graphicData>
                  </a:graphic>
                </wp:inline>
              </w:drawing>
            </w:r>
          </w:p>
        </w:tc>
      </w:tr>
      <w:tr w:rsidR="004B6DB3" w14:paraId="599A1654" w14:textId="77777777" w:rsidTr="787975D3">
        <w:tc>
          <w:tcPr>
            <w:tcW w:w="3005" w:type="dxa"/>
          </w:tcPr>
          <w:p w14:paraId="04542BB7" w14:textId="5EDE8C01" w:rsidR="004B6DB3" w:rsidRPr="004B6DB3" w:rsidRDefault="004B6DB3"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Vanessa Whitcombe</w:t>
            </w:r>
          </w:p>
        </w:tc>
        <w:tc>
          <w:tcPr>
            <w:tcW w:w="3005" w:type="dxa"/>
          </w:tcPr>
          <w:p w14:paraId="2C1DCDB8" w14:textId="18A5FC33" w:rsidR="004B6DB3" w:rsidRPr="004B6DB3" w:rsidRDefault="009B6144"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Kirk Bonas</w:t>
            </w:r>
          </w:p>
        </w:tc>
        <w:tc>
          <w:tcPr>
            <w:tcW w:w="3006" w:type="dxa"/>
          </w:tcPr>
          <w:p w14:paraId="0D24D8B4" w14:textId="0FDA1F84" w:rsidR="004B6DB3" w:rsidRPr="004B6DB3" w:rsidRDefault="004B6DB3" w:rsidP="787975D3">
            <w:pPr>
              <w:pStyle w:val="Default"/>
              <w:jc w:val="center"/>
              <w:rPr>
                <w:rFonts w:asciiTheme="minorHAnsi" w:hAnsiTheme="minorHAnsi" w:cstheme="minorBidi"/>
                <w:sz w:val="22"/>
                <w:szCs w:val="22"/>
              </w:rPr>
            </w:pPr>
            <w:r w:rsidRPr="787975D3">
              <w:rPr>
                <w:rFonts w:asciiTheme="minorHAnsi" w:hAnsiTheme="minorHAnsi" w:cstheme="minorBidi"/>
                <w:sz w:val="22"/>
                <w:szCs w:val="22"/>
              </w:rPr>
              <w:t>Stephen Astley</w:t>
            </w:r>
          </w:p>
        </w:tc>
      </w:tr>
      <w:tr w:rsidR="004B6DB3" w:rsidRPr="001505FB" w14:paraId="13886AAE" w14:textId="77777777" w:rsidTr="787975D3">
        <w:tc>
          <w:tcPr>
            <w:tcW w:w="3005" w:type="dxa"/>
          </w:tcPr>
          <w:p w14:paraId="0757836A" w14:textId="77777777" w:rsidR="004B6DB3" w:rsidRPr="001505FB" w:rsidRDefault="004B6DB3"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Headteacher</w:t>
            </w:r>
          </w:p>
        </w:tc>
        <w:tc>
          <w:tcPr>
            <w:tcW w:w="3005" w:type="dxa"/>
          </w:tcPr>
          <w:p w14:paraId="43592664" w14:textId="32C8E9D9" w:rsidR="004B6DB3" w:rsidRPr="001505FB" w:rsidRDefault="009B6144"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Achievement Lead</w:t>
            </w:r>
          </w:p>
        </w:tc>
        <w:tc>
          <w:tcPr>
            <w:tcW w:w="3006" w:type="dxa"/>
          </w:tcPr>
          <w:p w14:paraId="20DE845B" w14:textId="03BFE05E" w:rsidR="004B6DB3" w:rsidRPr="001505FB" w:rsidRDefault="004B6DB3" w:rsidP="787975D3">
            <w:pPr>
              <w:pStyle w:val="Default"/>
              <w:jc w:val="center"/>
              <w:rPr>
                <w:rFonts w:asciiTheme="minorHAnsi" w:hAnsiTheme="minorHAnsi" w:cstheme="minorBidi"/>
                <w:sz w:val="20"/>
                <w:szCs w:val="20"/>
              </w:rPr>
            </w:pPr>
            <w:r w:rsidRPr="787975D3">
              <w:rPr>
                <w:rFonts w:asciiTheme="minorHAnsi" w:hAnsiTheme="minorHAnsi" w:cstheme="minorBidi"/>
                <w:sz w:val="20"/>
                <w:szCs w:val="20"/>
              </w:rPr>
              <w:t>Director of Education</w:t>
            </w:r>
          </w:p>
        </w:tc>
      </w:tr>
      <w:tr w:rsidR="004B6DB3" w:rsidRPr="001505FB" w14:paraId="2B4E847C" w14:textId="77777777" w:rsidTr="787975D3">
        <w:tc>
          <w:tcPr>
            <w:tcW w:w="3005" w:type="dxa"/>
          </w:tcPr>
          <w:p w14:paraId="737163F5" w14:textId="66AC384C" w:rsidR="004B6DB3" w:rsidRPr="001505FB" w:rsidRDefault="004B6DB3"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VWhitcombe@castlemanor.org.uk</w:t>
            </w:r>
          </w:p>
        </w:tc>
        <w:tc>
          <w:tcPr>
            <w:tcW w:w="3005" w:type="dxa"/>
          </w:tcPr>
          <w:p w14:paraId="6014AA88" w14:textId="41179222" w:rsidR="004B6DB3" w:rsidRPr="001505FB" w:rsidRDefault="009B6144"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KBonas@castlemanor.org.uk</w:t>
            </w:r>
          </w:p>
        </w:tc>
        <w:tc>
          <w:tcPr>
            <w:tcW w:w="3006" w:type="dxa"/>
          </w:tcPr>
          <w:p w14:paraId="71C4F095" w14:textId="3AB050B7" w:rsidR="004B6DB3" w:rsidRPr="001505FB" w:rsidRDefault="004B6DB3" w:rsidP="787975D3">
            <w:pPr>
              <w:pStyle w:val="Default"/>
              <w:jc w:val="center"/>
              <w:rPr>
                <w:rFonts w:asciiTheme="minorHAnsi" w:hAnsiTheme="minorHAnsi" w:cstheme="minorBidi"/>
                <w:sz w:val="18"/>
                <w:szCs w:val="18"/>
              </w:rPr>
            </w:pPr>
            <w:r w:rsidRPr="787975D3">
              <w:rPr>
                <w:rFonts w:asciiTheme="minorHAnsi" w:hAnsiTheme="minorHAnsi" w:cstheme="minorBidi"/>
                <w:sz w:val="18"/>
                <w:szCs w:val="18"/>
              </w:rPr>
              <w:t>SAstley@unitysp.co.uk</w:t>
            </w:r>
          </w:p>
        </w:tc>
      </w:tr>
    </w:tbl>
    <w:p w14:paraId="49AEB82E" w14:textId="77777777" w:rsidR="00397991" w:rsidRDefault="00397991" w:rsidP="00955664">
      <w:pPr>
        <w:rPr>
          <w:sz w:val="24"/>
          <w:szCs w:val="24"/>
        </w:rPr>
      </w:pPr>
    </w:p>
    <w:p w14:paraId="1928E597" w14:textId="7A85A762" w:rsidR="00A51222" w:rsidRDefault="00A51222" w:rsidP="4C0B1DED">
      <w:pPr>
        <w:rPr>
          <w:sz w:val="24"/>
          <w:szCs w:val="24"/>
        </w:rPr>
      </w:pPr>
      <w:r w:rsidRPr="787975D3">
        <w:rPr>
          <w:sz w:val="24"/>
          <w:szCs w:val="24"/>
        </w:rPr>
        <w:lastRenderedPageBreak/>
        <w:t>Aim</w:t>
      </w:r>
    </w:p>
    <w:p w14:paraId="54BCC71D" w14:textId="1CEC4F3A" w:rsidR="007B2257" w:rsidRDefault="00EF5361" w:rsidP="007C6CDB">
      <w:pPr>
        <w:pStyle w:val="ListParagraph"/>
        <w:numPr>
          <w:ilvl w:val="0"/>
          <w:numId w:val="4"/>
        </w:numPr>
      </w:pPr>
      <w:r>
        <w:t xml:space="preserve">Schools and their staff form part of the wider safeguarding system for children. Everyone who comes into contact with children and their families and carers has a role to play in </w:t>
      </w:r>
      <w:r w:rsidR="0000753E">
        <w:t>keeping them safe</w:t>
      </w:r>
      <w:r>
        <w:t xml:space="preserve">. </w:t>
      </w:r>
      <w:r w:rsidR="0000753E">
        <w:t>To</w:t>
      </w:r>
      <w:r>
        <w:t xml:space="preserve"> fulfil this responsibility effectively, all professionals </w:t>
      </w:r>
      <w:r w:rsidR="00A747DB">
        <w:t>must en</w:t>
      </w:r>
      <w:r>
        <w:t xml:space="preserve">sure their approach is child-centred. This means that they </w:t>
      </w:r>
      <w:r w:rsidR="00D50475">
        <w:t>must</w:t>
      </w:r>
      <w:r w:rsidR="003F1754">
        <w:t xml:space="preserve"> always</w:t>
      </w:r>
      <w:r>
        <w:t xml:space="preserve"> consider</w:t>
      </w:r>
      <w:r w:rsidR="003F1754">
        <w:t xml:space="preserve"> </w:t>
      </w:r>
      <w:r>
        <w:t>what is in the best interests of the child.</w:t>
      </w:r>
    </w:p>
    <w:p w14:paraId="0691CC8B" w14:textId="3FB07D60" w:rsidR="00D50475" w:rsidRDefault="003956BF" w:rsidP="00D50475">
      <w:pPr>
        <w:pStyle w:val="ListParagraph"/>
        <w:numPr>
          <w:ilvl w:val="0"/>
          <w:numId w:val="4"/>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9">
        <w:r w:rsidR="006C0EBD" w:rsidRPr="787975D3">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w:t>
      </w:r>
      <w:r w:rsidR="009E2752">
        <w:t xml:space="preserve"> September</w:t>
      </w:r>
      <w:r w:rsidR="00D50475">
        <w:t xml:space="preserve"> 20</w:t>
      </w:r>
      <w:r w:rsidR="00CE713B">
        <w:t>2</w:t>
      </w:r>
      <w:r w:rsidR="00A16A23">
        <w:t>1</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4"/>
        </w:numPr>
      </w:pPr>
      <w:r>
        <w:t xml:space="preserve">protecting children from maltreatment </w:t>
      </w:r>
    </w:p>
    <w:p w14:paraId="6F6885AC" w14:textId="0F2E3C1D" w:rsidR="00D50475" w:rsidRDefault="00D50475" w:rsidP="008638CA">
      <w:pPr>
        <w:pStyle w:val="ListParagraph"/>
        <w:numPr>
          <w:ilvl w:val="1"/>
          <w:numId w:val="4"/>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4"/>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4"/>
        </w:numPr>
      </w:pPr>
      <w:r>
        <w:t>taking action to enable all children to have the best outcomes</w:t>
      </w:r>
    </w:p>
    <w:p w14:paraId="26F2DBF9" w14:textId="18C9F986" w:rsidR="00955664" w:rsidRDefault="00564336" w:rsidP="00955664">
      <w:pPr>
        <w:rPr>
          <w:sz w:val="24"/>
          <w:szCs w:val="24"/>
        </w:rPr>
      </w:pPr>
      <w:r w:rsidRPr="787975D3">
        <w:rPr>
          <w:sz w:val="24"/>
          <w:szCs w:val="24"/>
        </w:rPr>
        <w:t>Expectations</w:t>
      </w:r>
    </w:p>
    <w:p w14:paraId="1C1EC3D6" w14:textId="70C69527" w:rsidR="00863048" w:rsidRDefault="00863048" w:rsidP="00863048">
      <w:pPr>
        <w:pStyle w:val="ListParagraph"/>
        <w:numPr>
          <w:ilvl w:val="0"/>
          <w:numId w:val="4"/>
        </w:numPr>
      </w:pPr>
      <w:r>
        <w:t>All staff and volunteers must</w:t>
      </w:r>
      <w:r w:rsidR="00396319">
        <w:t xml:space="preserve"> sign to </w:t>
      </w:r>
      <w:r w:rsidR="003713CB">
        <w:t>confirm</w:t>
      </w:r>
      <w:r w:rsidR="00F302BF">
        <w:t xml:space="preserve"> they have</w:t>
      </w:r>
      <w:r>
        <w:t xml:space="preserve"> read and agree to </w:t>
      </w:r>
      <w:r w:rsidR="00EB0760">
        <w:t>th</w:t>
      </w:r>
      <w:r w:rsidR="006F12C3">
        <w:t>ese procedures</w:t>
      </w:r>
      <w:r>
        <w:t xml:space="preserve"> before </w:t>
      </w:r>
      <w:r w:rsidR="00EB0760">
        <w:t>they start working with us</w:t>
      </w:r>
      <w:r w:rsidR="009A563F">
        <w:t>, and whenever these procedures change</w:t>
      </w:r>
      <w:r>
        <w:t>. All children</w:t>
      </w:r>
      <w:r w:rsidR="00F733C8">
        <w:t xml:space="preserve"> </w:t>
      </w:r>
      <w:r>
        <w:t>and their families will be</w:t>
      </w:r>
      <w:r w:rsidR="00F733C8">
        <w:t xml:space="preserve"> provided with</w:t>
      </w:r>
      <w:r>
        <w:t xml:space="preserve"> th</w:t>
      </w:r>
      <w:r w:rsidR="004D63B3">
        <w:t>ese procedures</w:t>
      </w:r>
      <w:r>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4"/>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4"/>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4"/>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4"/>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4"/>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4"/>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4"/>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4"/>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t>
      </w:r>
      <w:r w:rsidR="0076177A">
        <w:lastRenderedPageBreak/>
        <w:t xml:space="preserve">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sidRPr="787975D3">
        <w:rPr>
          <w:sz w:val="24"/>
          <w:szCs w:val="24"/>
        </w:rPr>
        <w:t>Early help</w:t>
      </w:r>
    </w:p>
    <w:p w14:paraId="5301B350" w14:textId="738A7F5A" w:rsidR="0065748B" w:rsidRDefault="00A856A1" w:rsidP="0065748B">
      <w:pPr>
        <w:pStyle w:val="ListParagraph"/>
        <w:numPr>
          <w:ilvl w:val="0"/>
          <w:numId w:val="4"/>
        </w:numPr>
        <w:rPr>
          <w:sz w:val="24"/>
          <w:szCs w:val="24"/>
        </w:rPr>
      </w:pPr>
      <w:r w:rsidRPr="787975D3">
        <w:rPr>
          <w:sz w:val="24"/>
          <w:szCs w:val="24"/>
        </w:rPr>
        <w:t>Early help means providing support as soon as a problem emerges, at any point in a child’s life. Providing early help is more effective in promoting the welfare of children than reacting later.</w:t>
      </w:r>
    </w:p>
    <w:p w14:paraId="2344A5BE" w14:textId="1E545045" w:rsidR="0065748B" w:rsidRDefault="0065748B" w:rsidP="0065748B">
      <w:pPr>
        <w:pStyle w:val="ListParagraph"/>
        <w:numPr>
          <w:ilvl w:val="0"/>
          <w:numId w:val="4"/>
        </w:numPr>
        <w:rPr>
          <w:sz w:val="24"/>
          <w:szCs w:val="24"/>
        </w:rPr>
      </w:pPr>
      <w:r w:rsidRPr="787975D3">
        <w:rPr>
          <w:sz w:val="24"/>
          <w:szCs w:val="24"/>
        </w:rPr>
        <w:t>Here is our offer of Early Help:</w:t>
      </w:r>
    </w:p>
    <w:p w14:paraId="0348DE5B" w14:textId="77777777" w:rsidR="0065748B" w:rsidRPr="0065748B" w:rsidRDefault="0065748B" w:rsidP="787975D3">
      <w:pPr>
        <w:pBdr>
          <w:top w:val="single" w:sz="4" w:space="1" w:color="auto"/>
          <w:left w:val="single" w:sz="4" w:space="4" w:color="auto"/>
          <w:bottom w:val="single" w:sz="4" w:space="1" w:color="auto"/>
          <w:right w:val="single" w:sz="4" w:space="4" w:color="auto"/>
        </w:pBdr>
        <w:jc w:val="center"/>
        <w:rPr>
          <w:b/>
          <w:bCs/>
          <w:sz w:val="32"/>
          <w:szCs w:val="32"/>
        </w:rPr>
      </w:pPr>
      <w:r w:rsidRPr="787975D3">
        <w:rPr>
          <w:b/>
          <w:bCs/>
          <w:sz w:val="32"/>
          <w:szCs w:val="32"/>
        </w:rPr>
        <w:t>Offer of Early Help</w:t>
      </w:r>
    </w:p>
    <w:p w14:paraId="1D86F7D1"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At Castle Manor Academy, we recognise that sometimes things can get difficult for families. Putting local support in early when a problem arises is much more effective than having to react later. By identifying emerging problems, sharing information with other professionals and targeting needs, we can increase positive outcomes for children, young people and their families. Early help is about preventing problems from escalating. It is everyone’s responsibility. Together we will make sure that our children and young people and their families are safe, happy and ready for school, work and the challenges that life can bring.</w:t>
      </w:r>
    </w:p>
    <w:p w14:paraId="21250155"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b/>
          <w:bCs/>
          <w:sz w:val="24"/>
          <w:szCs w:val="24"/>
          <w:u w:val="single"/>
        </w:rPr>
        <w:t>Support for Everyone</w:t>
      </w:r>
    </w:p>
    <w:p w14:paraId="23B0EDCD"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Castle Manor Academy is a listening school. All parents and students are encouraged and invited to make appointments to talk and be listened to. All staff email addresses are available on the website and all staff are able to direct our families to the extra support they might need.</w:t>
      </w:r>
    </w:p>
    <w:p w14:paraId="559F95BB" w14:textId="5CD10BE4"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Tutors and Achievement Leaders</w:t>
      </w:r>
    </w:p>
    <w:p w14:paraId="664012FA"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All students see their tutor on a daily basis and have ample opportunity to speak with them in the event of any problems arising. Tutor groups have daily contact with Achievement Leaders who can further support and direct students and parents to those people who can help.</w:t>
      </w:r>
    </w:p>
    <w:p w14:paraId="4324FE2D"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Learning Mentors</w:t>
      </w:r>
    </w:p>
    <w:p w14:paraId="7D37D9C3" w14:textId="0B0DE07E" w:rsidR="0065748B" w:rsidRPr="0065748B" w:rsidRDefault="0065748B" w:rsidP="787975D3">
      <w:pPr>
        <w:pBdr>
          <w:top w:val="single" w:sz="4" w:space="1" w:color="auto"/>
          <w:left w:val="single" w:sz="4" w:space="4" w:color="auto"/>
          <w:bottom w:val="single" w:sz="4" w:space="1" w:color="auto"/>
          <w:right w:val="single" w:sz="4" w:space="4" w:color="auto"/>
        </w:pBdr>
        <w:jc w:val="both"/>
        <w:rPr>
          <w:strike/>
          <w:sz w:val="24"/>
          <w:szCs w:val="24"/>
        </w:rPr>
      </w:pPr>
      <w:r w:rsidRPr="787975D3">
        <w:rPr>
          <w:sz w:val="24"/>
          <w:szCs w:val="24"/>
        </w:rPr>
        <w:t xml:space="preserve">At the appropriate times, students can seek support and advice from our three learning mentors, Mrs </w:t>
      </w:r>
      <w:proofErr w:type="spellStart"/>
      <w:r w:rsidRPr="787975D3">
        <w:rPr>
          <w:sz w:val="24"/>
          <w:szCs w:val="24"/>
        </w:rPr>
        <w:t>Stubbings</w:t>
      </w:r>
      <w:proofErr w:type="spellEnd"/>
      <w:r w:rsidRPr="787975D3">
        <w:rPr>
          <w:sz w:val="24"/>
          <w:szCs w:val="24"/>
        </w:rPr>
        <w:t xml:space="preserve">, Mrs </w:t>
      </w:r>
      <w:proofErr w:type="spellStart"/>
      <w:r w:rsidRPr="787975D3">
        <w:rPr>
          <w:sz w:val="24"/>
          <w:szCs w:val="24"/>
        </w:rPr>
        <w:t>Moralee</w:t>
      </w:r>
      <w:proofErr w:type="spellEnd"/>
      <w:r w:rsidR="009B6144" w:rsidRPr="787975D3">
        <w:rPr>
          <w:sz w:val="24"/>
          <w:szCs w:val="24"/>
        </w:rPr>
        <w:t xml:space="preserve">, </w:t>
      </w:r>
      <w:r w:rsidRPr="787975D3">
        <w:rPr>
          <w:sz w:val="24"/>
          <w:szCs w:val="24"/>
        </w:rPr>
        <w:t xml:space="preserve">Mrs </w:t>
      </w:r>
      <w:proofErr w:type="spellStart"/>
      <w:r w:rsidRPr="787975D3">
        <w:rPr>
          <w:sz w:val="24"/>
          <w:szCs w:val="24"/>
        </w:rPr>
        <w:t>Eady</w:t>
      </w:r>
      <w:proofErr w:type="spellEnd"/>
      <w:r w:rsidR="009B6144" w:rsidRPr="787975D3">
        <w:rPr>
          <w:sz w:val="24"/>
          <w:szCs w:val="24"/>
        </w:rPr>
        <w:t xml:space="preserve"> and Ms Howard</w:t>
      </w:r>
      <w:r w:rsidRPr="787975D3">
        <w:rPr>
          <w:sz w:val="24"/>
          <w:szCs w:val="24"/>
        </w:rPr>
        <w:t xml:space="preserve">, who can help with a wide range of issues such as: exam stress, behavioural difficulties, bullying, friendship issues and uniform. </w:t>
      </w:r>
    </w:p>
    <w:p w14:paraId="62AA10BD"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Attendance</w:t>
      </w:r>
    </w:p>
    <w:p w14:paraId="63CA7D36" w14:textId="77777777" w:rsid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 xml:space="preserve">Castle Manor Academy is committed to ensuring students attend school every day. Mrs Dobell and Mrs </w:t>
      </w:r>
      <w:proofErr w:type="spellStart"/>
      <w:r w:rsidRPr="787975D3">
        <w:rPr>
          <w:sz w:val="24"/>
          <w:szCs w:val="24"/>
        </w:rPr>
        <w:t>Freds</w:t>
      </w:r>
      <w:proofErr w:type="spellEnd"/>
      <w:r w:rsidRPr="787975D3">
        <w:rPr>
          <w:sz w:val="24"/>
          <w:szCs w:val="24"/>
        </w:rPr>
        <w:t xml:space="preserve"> are available in the main office to support with any difficulties surrounding school attendance.</w:t>
      </w:r>
    </w:p>
    <w:p w14:paraId="1A8ACB02" w14:textId="37D43A39"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u w:val="single"/>
        </w:rPr>
        <w:t>Life skills</w:t>
      </w:r>
    </w:p>
    <w:p w14:paraId="0FAF1121" w14:textId="6AB2E0B9" w:rsid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lastRenderedPageBreak/>
        <w:t xml:space="preserve">All students are supported in learning essential skills and knowledge that will equip them to deal with the challenges of daily adult life through our tutor time programme, which covers citizenship and British values education. All students have </w:t>
      </w:r>
      <w:r w:rsidR="009B6144" w:rsidRPr="787975D3">
        <w:rPr>
          <w:sz w:val="24"/>
          <w:szCs w:val="24"/>
        </w:rPr>
        <w:t>Life and Culture</w:t>
      </w:r>
      <w:r w:rsidRPr="787975D3">
        <w:rPr>
          <w:sz w:val="24"/>
          <w:szCs w:val="24"/>
        </w:rPr>
        <w:t xml:space="preserve"> lessons where they learn about healthy relationships, sex education, e-safety and healthy lifestyles.</w:t>
      </w:r>
    </w:p>
    <w:p w14:paraId="22974931" w14:textId="669C27C8"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u w:val="single"/>
        </w:rPr>
        <w:t>Home Learning</w:t>
      </w:r>
    </w:p>
    <w:p w14:paraId="39085B99" w14:textId="51942F35" w:rsid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All students are invited to attend homework club in the library after. There is additional support with homework in B29 for students with additional needs. Please speak to Mrs Jacobs, our HLTA, for further information.</w:t>
      </w:r>
    </w:p>
    <w:p w14:paraId="3E01CAB2" w14:textId="2D41312D"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The School Nurse</w:t>
      </w:r>
    </w:p>
    <w:p w14:paraId="65C9DEFC" w14:textId="21425564"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 xml:space="preserve">The School Nursing Service provides a drop in once a month. These are advertised around school. All students can also be referred for appointments with the school nurse- please contact Mrs </w:t>
      </w:r>
      <w:proofErr w:type="spellStart"/>
      <w:r w:rsidRPr="787975D3">
        <w:rPr>
          <w:sz w:val="24"/>
          <w:szCs w:val="24"/>
        </w:rPr>
        <w:t>Crissall</w:t>
      </w:r>
      <w:proofErr w:type="spellEnd"/>
      <w:r w:rsidRPr="787975D3">
        <w:rPr>
          <w:sz w:val="24"/>
          <w:szCs w:val="24"/>
        </w:rPr>
        <w:t xml:space="preserve"> for further advice.</w:t>
      </w:r>
    </w:p>
    <w:p w14:paraId="245285D8" w14:textId="77777777" w:rsidR="0065748B" w:rsidRDefault="0065748B" w:rsidP="787975D3">
      <w:pPr>
        <w:pBdr>
          <w:top w:val="single" w:sz="4" w:space="1" w:color="auto"/>
          <w:left w:val="single" w:sz="4" w:space="4" w:color="auto"/>
          <w:bottom w:val="single" w:sz="4" w:space="1" w:color="auto"/>
          <w:right w:val="single" w:sz="4" w:space="4" w:color="auto"/>
        </w:pBdr>
        <w:jc w:val="both"/>
        <w:rPr>
          <w:b/>
          <w:bCs/>
          <w:sz w:val="24"/>
          <w:szCs w:val="24"/>
          <w:u w:val="single"/>
        </w:rPr>
      </w:pPr>
      <w:r w:rsidRPr="787975D3">
        <w:rPr>
          <w:b/>
          <w:bCs/>
          <w:sz w:val="24"/>
          <w:szCs w:val="24"/>
          <w:u w:val="single"/>
        </w:rPr>
        <w:t>Targeted Support</w:t>
      </w:r>
    </w:p>
    <w:p w14:paraId="1C3AC45F" w14:textId="62279A2C" w:rsidR="0065748B" w:rsidRPr="0065748B" w:rsidRDefault="0065748B" w:rsidP="787975D3">
      <w:pPr>
        <w:pBdr>
          <w:top w:val="single" w:sz="4" w:space="1" w:color="auto"/>
          <w:left w:val="single" w:sz="4" w:space="4" w:color="auto"/>
          <w:bottom w:val="single" w:sz="4" w:space="1" w:color="auto"/>
          <w:right w:val="single" w:sz="4" w:space="4" w:color="auto"/>
        </w:pBdr>
        <w:jc w:val="both"/>
        <w:rPr>
          <w:b/>
          <w:bCs/>
          <w:sz w:val="24"/>
          <w:szCs w:val="24"/>
          <w:u w:val="single"/>
        </w:rPr>
      </w:pPr>
      <w:r w:rsidRPr="787975D3">
        <w:rPr>
          <w:sz w:val="24"/>
          <w:szCs w:val="24"/>
        </w:rPr>
        <w:t xml:space="preserve">Sometimes students need more targeted support to help with specific needs. </w:t>
      </w:r>
    </w:p>
    <w:p w14:paraId="158C2F28"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Mental Health First Aid</w:t>
      </w:r>
    </w:p>
    <w:p w14:paraId="3DF9BF50" w14:textId="1C8AEF4F"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 xml:space="preserve">Mrs </w:t>
      </w:r>
      <w:proofErr w:type="spellStart"/>
      <w:r w:rsidRPr="787975D3">
        <w:rPr>
          <w:sz w:val="24"/>
          <w:szCs w:val="24"/>
        </w:rPr>
        <w:t>Crissall</w:t>
      </w:r>
      <w:proofErr w:type="spellEnd"/>
      <w:r w:rsidRPr="787975D3">
        <w:rPr>
          <w:sz w:val="24"/>
          <w:szCs w:val="24"/>
        </w:rPr>
        <w:t>, our Vulnerable Children’s Officer,</w:t>
      </w:r>
      <w:r w:rsidR="009B6144" w:rsidRPr="787975D3">
        <w:rPr>
          <w:sz w:val="24"/>
          <w:szCs w:val="24"/>
        </w:rPr>
        <w:t xml:space="preserve"> Mr Watkinson</w:t>
      </w:r>
      <w:r w:rsidRPr="787975D3">
        <w:rPr>
          <w:sz w:val="24"/>
          <w:szCs w:val="24"/>
        </w:rPr>
        <w:t xml:space="preserve"> and Mrs </w:t>
      </w:r>
      <w:proofErr w:type="spellStart"/>
      <w:r w:rsidRPr="787975D3">
        <w:rPr>
          <w:sz w:val="24"/>
          <w:szCs w:val="24"/>
        </w:rPr>
        <w:t>Freds</w:t>
      </w:r>
      <w:proofErr w:type="spellEnd"/>
      <w:r w:rsidRPr="787975D3">
        <w:rPr>
          <w:sz w:val="24"/>
          <w:szCs w:val="24"/>
        </w:rPr>
        <w:t>,</w:t>
      </w:r>
      <w:r w:rsidR="009B6144" w:rsidRPr="787975D3">
        <w:rPr>
          <w:sz w:val="24"/>
          <w:szCs w:val="24"/>
        </w:rPr>
        <w:t xml:space="preserve"> our Attendance Manager are</w:t>
      </w:r>
      <w:r w:rsidRPr="787975D3">
        <w:rPr>
          <w:sz w:val="24"/>
          <w:szCs w:val="24"/>
        </w:rPr>
        <w:t xml:space="preserve"> Mental Health First Aiders and can offer support on a 1:1 basis for any students struggling with emotional wellbeing and mental health. Mrs </w:t>
      </w:r>
      <w:proofErr w:type="spellStart"/>
      <w:r w:rsidRPr="787975D3">
        <w:rPr>
          <w:sz w:val="24"/>
          <w:szCs w:val="24"/>
        </w:rPr>
        <w:t>Freds</w:t>
      </w:r>
      <w:proofErr w:type="spellEnd"/>
      <w:r w:rsidRPr="787975D3">
        <w:rPr>
          <w:sz w:val="24"/>
          <w:szCs w:val="24"/>
        </w:rPr>
        <w:t xml:space="preserve"> is also trained to support students 1:1 who are struggling with low mood. </w:t>
      </w:r>
      <w:r w:rsidR="28A0F95B" w:rsidRPr="787975D3">
        <w:rPr>
          <w:sz w:val="24"/>
          <w:szCs w:val="24"/>
        </w:rPr>
        <w:t xml:space="preserve"> Many of our other support staff have also been trained in Mental Health First Aid. </w:t>
      </w:r>
    </w:p>
    <w:p w14:paraId="312D393A"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Early Help Hub</w:t>
      </w:r>
    </w:p>
    <w:p w14:paraId="2EF945C1" w14:textId="2885246A"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 xml:space="preserve">Mrs </w:t>
      </w:r>
      <w:proofErr w:type="spellStart"/>
      <w:r w:rsidRPr="787975D3">
        <w:rPr>
          <w:sz w:val="24"/>
          <w:szCs w:val="24"/>
        </w:rPr>
        <w:t>Crissall</w:t>
      </w:r>
      <w:proofErr w:type="spellEnd"/>
      <w:r w:rsidRPr="787975D3">
        <w:rPr>
          <w:sz w:val="24"/>
          <w:szCs w:val="24"/>
        </w:rPr>
        <w:t xml:space="preserve"> (Vulnerable Children’s Officer), Mrs </w:t>
      </w:r>
      <w:proofErr w:type="spellStart"/>
      <w:r w:rsidRPr="787975D3">
        <w:rPr>
          <w:sz w:val="24"/>
          <w:szCs w:val="24"/>
        </w:rPr>
        <w:t>Freds</w:t>
      </w:r>
      <w:proofErr w:type="spellEnd"/>
      <w:r w:rsidRPr="787975D3">
        <w:rPr>
          <w:sz w:val="24"/>
          <w:szCs w:val="24"/>
        </w:rPr>
        <w:t xml:space="preserve"> (Attendance Manager), Mrs Beaton (SENDCo) and M</w:t>
      </w:r>
      <w:r w:rsidR="1EFFFB38" w:rsidRPr="787975D3">
        <w:rPr>
          <w:sz w:val="24"/>
          <w:szCs w:val="24"/>
        </w:rPr>
        <w:t xml:space="preserve">r Watkinson </w:t>
      </w:r>
      <w:r w:rsidRPr="787975D3">
        <w:rPr>
          <w:sz w:val="24"/>
          <w:szCs w:val="24"/>
        </w:rPr>
        <w:t xml:space="preserve">(Assistant Headteacher and Designated Safeguarding Lead) are all trained in the use of the Signs of Safety technique when completing an Early Help Assessment. We will invite families to access a wider early help offer by completing the Common Assessment Framework (CAF) where we think there is need. Mrs </w:t>
      </w:r>
      <w:proofErr w:type="spellStart"/>
      <w:r w:rsidRPr="787975D3">
        <w:rPr>
          <w:sz w:val="24"/>
          <w:szCs w:val="24"/>
        </w:rPr>
        <w:t>Crissall</w:t>
      </w:r>
      <w:proofErr w:type="spellEnd"/>
      <w:r w:rsidRPr="787975D3">
        <w:rPr>
          <w:sz w:val="24"/>
          <w:szCs w:val="24"/>
        </w:rPr>
        <w:t xml:space="preserve"> also makes referrals to the outside agencies as listed below.</w:t>
      </w:r>
    </w:p>
    <w:p w14:paraId="2BF5D53B"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Emotional Literacy Support</w:t>
      </w:r>
    </w:p>
    <w:p w14:paraId="1102034A" w14:textId="0CA01669"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 xml:space="preserve">Mrs </w:t>
      </w:r>
      <w:proofErr w:type="spellStart"/>
      <w:r w:rsidRPr="787975D3">
        <w:rPr>
          <w:sz w:val="24"/>
          <w:szCs w:val="24"/>
        </w:rPr>
        <w:t>Crissall</w:t>
      </w:r>
      <w:proofErr w:type="spellEnd"/>
      <w:r w:rsidR="00802CB4" w:rsidRPr="787975D3">
        <w:rPr>
          <w:sz w:val="24"/>
          <w:szCs w:val="24"/>
        </w:rPr>
        <w:t xml:space="preserve"> and</w:t>
      </w:r>
      <w:r w:rsidR="6638CE33" w:rsidRPr="787975D3">
        <w:rPr>
          <w:sz w:val="24"/>
          <w:szCs w:val="24"/>
        </w:rPr>
        <w:t xml:space="preserve"> </w:t>
      </w:r>
      <w:r w:rsidRPr="787975D3">
        <w:rPr>
          <w:sz w:val="24"/>
          <w:szCs w:val="24"/>
        </w:rPr>
        <w:t>Mrs Jacobs (Higher Level Teaching Assistant)</w:t>
      </w:r>
      <w:r w:rsidR="00057EEC" w:rsidRPr="787975D3">
        <w:rPr>
          <w:sz w:val="24"/>
          <w:szCs w:val="24"/>
        </w:rPr>
        <w:t xml:space="preserve"> c</w:t>
      </w:r>
      <w:r w:rsidRPr="787975D3">
        <w:rPr>
          <w:sz w:val="24"/>
          <w:szCs w:val="24"/>
        </w:rPr>
        <w:t>an both offer support with identifying and coping with difficult emotions.</w:t>
      </w:r>
    </w:p>
    <w:p w14:paraId="0D919E6B"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Anxiety support</w:t>
      </w:r>
    </w:p>
    <w:p w14:paraId="2677220D" w14:textId="57968750" w:rsid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Miss Neal</w:t>
      </w:r>
      <w:r w:rsidR="00867EAB" w:rsidRPr="787975D3">
        <w:rPr>
          <w:sz w:val="24"/>
          <w:szCs w:val="24"/>
        </w:rPr>
        <w:t xml:space="preserve"> is</w:t>
      </w:r>
      <w:r w:rsidRPr="787975D3">
        <w:rPr>
          <w:sz w:val="24"/>
          <w:szCs w:val="24"/>
        </w:rPr>
        <w:t xml:space="preserve"> able to offer small group interventions around managing anxiety and teenage life. These group interventions take place throughout the term.</w:t>
      </w:r>
    </w:p>
    <w:p w14:paraId="048E8884" w14:textId="2BE297D7" w:rsid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Trauma-informed Practitioner Intervention</w:t>
      </w:r>
    </w:p>
    <w:p w14:paraId="43620285" w14:textId="6F805B63" w:rsid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lastRenderedPageBreak/>
        <w:t xml:space="preserve">Miss Neal </w:t>
      </w:r>
      <w:r w:rsidR="00867EAB" w:rsidRPr="787975D3">
        <w:rPr>
          <w:sz w:val="24"/>
          <w:szCs w:val="24"/>
        </w:rPr>
        <w:t>is</w:t>
      </w:r>
      <w:r w:rsidRPr="787975D3">
        <w:rPr>
          <w:sz w:val="24"/>
          <w:szCs w:val="24"/>
        </w:rPr>
        <w:t xml:space="preserve"> also trained to work with students who have experienced difficulties in their lives, and to help them learn to make sense of these challenges and stresses. She works with students 1:1. Please speak with Mr</w:t>
      </w:r>
      <w:r w:rsidR="3A4F567F" w:rsidRPr="787975D3">
        <w:rPr>
          <w:sz w:val="24"/>
          <w:szCs w:val="24"/>
        </w:rPr>
        <w:t xml:space="preserve"> Watkinson </w:t>
      </w:r>
      <w:r w:rsidRPr="787975D3">
        <w:rPr>
          <w:sz w:val="24"/>
          <w:szCs w:val="24"/>
        </w:rPr>
        <w:t>for more information.</w:t>
      </w:r>
    </w:p>
    <w:p w14:paraId="3B0C147E" w14:textId="597B0741" w:rsid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p>
    <w:p w14:paraId="5FD22E84" w14:textId="23FAAA11" w:rsid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Mental Health Support Team</w:t>
      </w:r>
    </w:p>
    <w:p w14:paraId="625B211F" w14:textId="28EC210C"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We can also make referrals to the Mental Health Support Team, who work with students for limited periods in school on common mental health difficulties such as low mood, anxiety and so on. Please speak to M</w:t>
      </w:r>
      <w:r w:rsidR="797E54C9" w:rsidRPr="787975D3">
        <w:rPr>
          <w:sz w:val="24"/>
          <w:szCs w:val="24"/>
        </w:rPr>
        <w:t xml:space="preserve">r Watkinson </w:t>
      </w:r>
      <w:r w:rsidRPr="787975D3">
        <w:rPr>
          <w:sz w:val="24"/>
          <w:szCs w:val="24"/>
        </w:rPr>
        <w:t>if your child is displaying signs of needing further support with their mental health.</w:t>
      </w:r>
    </w:p>
    <w:p w14:paraId="17802E88"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Safeguarding</w:t>
      </w:r>
    </w:p>
    <w:p w14:paraId="2B85CAE2" w14:textId="68B3E2F6" w:rsidR="0065748B" w:rsidRPr="0065748B" w:rsidRDefault="009B6144"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Mr Watkinson</w:t>
      </w:r>
      <w:r w:rsidR="36245BCB" w:rsidRPr="787975D3">
        <w:rPr>
          <w:sz w:val="24"/>
          <w:szCs w:val="24"/>
        </w:rPr>
        <w:t xml:space="preserve"> </w:t>
      </w:r>
      <w:r w:rsidR="0065748B" w:rsidRPr="787975D3">
        <w:rPr>
          <w:sz w:val="24"/>
          <w:szCs w:val="24"/>
        </w:rPr>
        <w:t xml:space="preserve">is our Designated Safeguarding Lead. Alongside Mrs </w:t>
      </w:r>
      <w:proofErr w:type="spellStart"/>
      <w:r w:rsidR="0065748B" w:rsidRPr="787975D3">
        <w:rPr>
          <w:sz w:val="24"/>
          <w:szCs w:val="24"/>
        </w:rPr>
        <w:t>Crissall</w:t>
      </w:r>
      <w:proofErr w:type="spellEnd"/>
      <w:r w:rsidR="0065748B" w:rsidRPr="787975D3">
        <w:rPr>
          <w:sz w:val="24"/>
          <w:szCs w:val="24"/>
        </w:rPr>
        <w:t>, who is Deputy Safeguarding Lead, the wider safeguarding team and the wider staff, Mr</w:t>
      </w:r>
      <w:r w:rsidR="1CC1C993" w:rsidRPr="787975D3">
        <w:rPr>
          <w:sz w:val="24"/>
          <w:szCs w:val="24"/>
        </w:rPr>
        <w:t xml:space="preserve"> Watkinson</w:t>
      </w:r>
      <w:r w:rsidR="0065748B" w:rsidRPr="787975D3">
        <w:rPr>
          <w:sz w:val="24"/>
          <w:szCs w:val="24"/>
        </w:rPr>
        <w:t xml:space="preserve"> ensures that our children are referred to the appropriate agencies if they are at risk of harm and that they receive the support they need both inside and outside of school.</w:t>
      </w:r>
    </w:p>
    <w:p w14:paraId="46C511C6"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SEND</w:t>
      </w:r>
    </w:p>
    <w:p w14:paraId="0690C205" w14:textId="5D97CF60"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rPr>
        <w:t xml:space="preserve">Mrs Beaton, our SENDCO, and her learning support team, provide planned support and intervention for students with Special Educational Needs and disabilities. Mrs Beaton is also part of the safeguarding team and coordinates early help for families of children with additional needs. </w:t>
      </w:r>
    </w:p>
    <w:p w14:paraId="7A6FDF34"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Support from Outside Agencies</w:t>
      </w:r>
    </w:p>
    <w:p w14:paraId="30D2C03C"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When required, the school can make referrals to outside agencies who can provide a higher level of support in key areas. Key agencies we work with are:</w:t>
      </w:r>
    </w:p>
    <w:p w14:paraId="20257878" w14:textId="77777777" w:rsidR="0065748B" w:rsidRPr="0065748B" w:rsidRDefault="0065748B"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r w:rsidRPr="787975D3">
        <w:rPr>
          <w:sz w:val="24"/>
          <w:szCs w:val="24"/>
        </w:rPr>
        <w:t>Education Welfare Officer (attendance)</w:t>
      </w:r>
    </w:p>
    <w:p w14:paraId="588B4FAF" w14:textId="77777777" w:rsidR="0065748B" w:rsidRPr="0065748B" w:rsidRDefault="0065748B"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r w:rsidRPr="787975D3">
        <w:rPr>
          <w:sz w:val="24"/>
          <w:szCs w:val="24"/>
        </w:rPr>
        <w:t>School Nursing Service</w:t>
      </w:r>
    </w:p>
    <w:p w14:paraId="737CE056" w14:textId="77777777" w:rsidR="0065748B" w:rsidRPr="0065748B" w:rsidRDefault="0065748B"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r w:rsidRPr="787975D3">
        <w:rPr>
          <w:sz w:val="24"/>
          <w:szCs w:val="24"/>
        </w:rPr>
        <w:t>Child and Adolescent Mental Health services (CAMHS)</w:t>
      </w:r>
    </w:p>
    <w:p w14:paraId="4789B645" w14:textId="77777777" w:rsidR="0065748B" w:rsidRPr="0065748B" w:rsidRDefault="0065748B"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r w:rsidRPr="787975D3">
        <w:rPr>
          <w:sz w:val="24"/>
          <w:szCs w:val="24"/>
        </w:rPr>
        <w:t>Nicky’s Way (bereavement)</w:t>
      </w:r>
    </w:p>
    <w:p w14:paraId="092251D5" w14:textId="77777777" w:rsidR="0065748B" w:rsidRPr="0065748B" w:rsidRDefault="0065748B"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r w:rsidRPr="787975D3">
        <w:rPr>
          <w:sz w:val="24"/>
          <w:szCs w:val="24"/>
        </w:rPr>
        <w:t>Turning Point (drugs and alcohol difficulties)</w:t>
      </w:r>
    </w:p>
    <w:p w14:paraId="04AA06EA" w14:textId="0F8C98A9" w:rsidR="0065748B" w:rsidRPr="0065748B" w:rsidRDefault="0065748B"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r w:rsidRPr="787975D3">
        <w:rPr>
          <w:sz w:val="24"/>
          <w:szCs w:val="24"/>
        </w:rPr>
        <w:t>Suffolk Family Carers</w:t>
      </w:r>
    </w:p>
    <w:p w14:paraId="09D7EAC5" w14:textId="77777777" w:rsidR="0065748B" w:rsidRDefault="0065748B"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r w:rsidRPr="787975D3">
        <w:rPr>
          <w:sz w:val="24"/>
          <w:szCs w:val="24"/>
        </w:rPr>
        <w:t>Diversion programme (youth justice)</w:t>
      </w:r>
    </w:p>
    <w:p w14:paraId="5816D480" w14:textId="377CD0CA" w:rsidR="009B6144" w:rsidRPr="0065748B" w:rsidRDefault="009B6144" w:rsidP="787975D3">
      <w:pPr>
        <w:pBdr>
          <w:top w:val="single" w:sz="4" w:space="1" w:color="auto"/>
          <w:left w:val="single" w:sz="4" w:space="4" w:color="auto"/>
          <w:bottom w:val="single" w:sz="4" w:space="1" w:color="auto"/>
          <w:right w:val="single" w:sz="4" w:space="4" w:color="auto"/>
        </w:pBdr>
        <w:spacing w:after="200" w:line="276" w:lineRule="auto"/>
        <w:jc w:val="both"/>
        <w:rPr>
          <w:sz w:val="24"/>
          <w:szCs w:val="24"/>
        </w:rPr>
      </w:pPr>
      <w:proofErr w:type="spellStart"/>
      <w:r w:rsidRPr="787975D3">
        <w:rPr>
          <w:sz w:val="24"/>
          <w:szCs w:val="24"/>
        </w:rPr>
        <w:t>Orminston</w:t>
      </w:r>
      <w:proofErr w:type="spellEnd"/>
      <w:r w:rsidRPr="787975D3">
        <w:rPr>
          <w:sz w:val="24"/>
          <w:szCs w:val="24"/>
        </w:rPr>
        <w:t xml:space="preserve"> Families (Supporting young people affected by the imprisonment of a close family member)</w:t>
      </w:r>
    </w:p>
    <w:p w14:paraId="43C8DA8A" w14:textId="77777777" w:rsid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p>
    <w:p w14:paraId="3B563E0A" w14:textId="55A205E4"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u w:val="single"/>
        </w:rPr>
      </w:pPr>
      <w:r w:rsidRPr="787975D3">
        <w:rPr>
          <w:sz w:val="24"/>
          <w:szCs w:val="24"/>
          <w:u w:val="single"/>
        </w:rPr>
        <w:t>Online Support</w:t>
      </w:r>
    </w:p>
    <w:p w14:paraId="7696E17E"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lastRenderedPageBreak/>
        <w:t xml:space="preserve">Parents and young people can make direct referrals for emotional wellbeing and mental health support through the Suffolk emotional wellbeing gateway by visiting </w:t>
      </w:r>
    </w:p>
    <w:p w14:paraId="15559324" w14:textId="79BBDEA9" w:rsidR="0065748B" w:rsidRPr="0065748B" w:rsidRDefault="00F430AB" w:rsidP="787975D3">
      <w:pPr>
        <w:pBdr>
          <w:top w:val="single" w:sz="4" w:space="1" w:color="auto"/>
          <w:left w:val="single" w:sz="4" w:space="4" w:color="auto"/>
          <w:bottom w:val="single" w:sz="4" w:space="1" w:color="auto"/>
          <w:right w:val="single" w:sz="4" w:space="4" w:color="auto"/>
        </w:pBdr>
        <w:jc w:val="both"/>
        <w:rPr>
          <w:sz w:val="24"/>
          <w:szCs w:val="24"/>
        </w:rPr>
      </w:pPr>
      <w:hyperlink r:id="rId20">
        <w:r w:rsidR="0065748B" w:rsidRPr="787975D3">
          <w:rPr>
            <w:rStyle w:val="Hyperlink"/>
            <w:sz w:val="24"/>
            <w:szCs w:val="24"/>
          </w:rPr>
          <w:t>https://infolink.suffolk.gov.uk/kb5/suffolk/infolink/infolink.page?infolinkchannel=2-1-1</w:t>
        </w:r>
      </w:hyperlink>
    </w:p>
    <w:p w14:paraId="0EFA8301"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Further signposting to local agencies in a variety of areas can be found on the Suffolk Safeguarding Children website.</w:t>
      </w:r>
    </w:p>
    <w:p w14:paraId="3B80764F" w14:textId="4EDA5DBD" w:rsidR="0065748B" w:rsidRPr="0065748B" w:rsidRDefault="00F430AB" w:rsidP="787975D3">
      <w:pPr>
        <w:pBdr>
          <w:top w:val="single" w:sz="4" w:space="1" w:color="auto"/>
          <w:left w:val="single" w:sz="4" w:space="4" w:color="auto"/>
          <w:bottom w:val="single" w:sz="4" w:space="1" w:color="auto"/>
          <w:right w:val="single" w:sz="4" w:space="4" w:color="auto"/>
        </w:pBdr>
        <w:jc w:val="both"/>
        <w:rPr>
          <w:sz w:val="24"/>
          <w:szCs w:val="24"/>
        </w:rPr>
      </w:pPr>
      <w:hyperlink r:id="rId21">
        <w:r w:rsidR="0065748B" w:rsidRPr="787975D3">
          <w:rPr>
            <w:rStyle w:val="Hyperlink"/>
            <w:sz w:val="24"/>
            <w:szCs w:val="24"/>
          </w:rPr>
          <w:t>http://www.suffolkscb.org.uk/parents-and-carers/</w:t>
        </w:r>
      </w:hyperlink>
    </w:p>
    <w:p w14:paraId="4A479056" w14:textId="77777777" w:rsidR="0065748B" w:rsidRPr="0065748B" w:rsidRDefault="0065748B" w:rsidP="787975D3">
      <w:pPr>
        <w:pBdr>
          <w:top w:val="single" w:sz="4" w:space="1" w:color="auto"/>
          <w:left w:val="single" w:sz="4" w:space="4" w:color="auto"/>
          <w:bottom w:val="single" w:sz="4" w:space="1" w:color="auto"/>
          <w:right w:val="single" w:sz="4" w:space="4" w:color="auto"/>
        </w:pBdr>
        <w:jc w:val="both"/>
        <w:rPr>
          <w:sz w:val="24"/>
          <w:szCs w:val="24"/>
        </w:rPr>
      </w:pPr>
      <w:r w:rsidRPr="787975D3">
        <w:rPr>
          <w:sz w:val="24"/>
          <w:szCs w:val="24"/>
        </w:rPr>
        <w:t>Details of parenting courses offered in the local area can be found on the Suffolk Parent Hub</w:t>
      </w:r>
    </w:p>
    <w:p w14:paraId="367912B4" w14:textId="6271E6DC" w:rsidR="0065748B" w:rsidRPr="0065748B" w:rsidRDefault="00F430AB" w:rsidP="787975D3">
      <w:pPr>
        <w:pBdr>
          <w:top w:val="single" w:sz="4" w:space="1" w:color="auto"/>
          <w:left w:val="single" w:sz="4" w:space="4" w:color="auto"/>
          <w:bottom w:val="single" w:sz="4" w:space="1" w:color="auto"/>
          <w:right w:val="single" w:sz="4" w:space="4" w:color="auto"/>
        </w:pBdr>
        <w:jc w:val="both"/>
        <w:rPr>
          <w:rStyle w:val="Hyperlink"/>
          <w:sz w:val="24"/>
          <w:szCs w:val="24"/>
        </w:rPr>
      </w:pPr>
      <w:hyperlink r:id="rId22">
        <w:r w:rsidR="00764934" w:rsidRPr="787975D3">
          <w:rPr>
            <w:rStyle w:val="Hyperlink"/>
            <w:sz w:val="24"/>
            <w:szCs w:val="24"/>
          </w:rPr>
          <w:t>https://www.suffolk.gov.uk/children-families-and-learning/the-parent-hub/</w:t>
        </w:r>
      </w:hyperlink>
    </w:p>
    <w:p w14:paraId="52C350CD" w14:textId="77777777" w:rsidR="0065748B" w:rsidRPr="0065748B" w:rsidRDefault="0065748B" w:rsidP="787975D3">
      <w:pPr>
        <w:rPr>
          <w:sz w:val="24"/>
          <w:szCs w:val="24"/>
        </w:rPr>
      </w:pPr>
    </w:p>
    <w:p w14:paraId="726BEC7A" w14:textId="7C81823D" w:rsidR="00A75084" w:rsidRDefault="00A75084" w:rsidP="0076177A">
      <w:pPr>
        <w:rPr>
          <w:sz w:val="24"/>
          <w:szCs w:val="24"/>
        </w:rPr>
      </w:pPr>
      <w:r w:rsidRPr="787975D3">
        <w:rPr>
          <w:sz w:val="24"/>
          <w:szCs w:val="24"/>
        </w:rPr>
        <w:t>What to look out for (recognising children who are experiencing or at risk of harm)</w:t>
      </w:r>
    </w:p>
    <w:p w14:paraId="7C5D1973" w14:textId="5B2089C5" w:rsidR="002110FF" w:rsidRDefault="4C42C2E0" w:rsidP="0085708E">
      <w:pPr>
        <w:pStyle w:val="ListParagraph"/>
        <w:numPr>
          <w:ilvl w:val="0"/>
          <w:numId w:val="4"/>
        </w:numPr>
      </w:pPr>
      <w:r>
        <w:t xml:space="preserve">Children can be harmed in </w:t>
      </w:r>
      <w:r w:rsidR="1E1FF194">
        <w:t>several</w:t>
      </w:r>
      <w:r>
        <w:t xml:space="preserve"> ways</w:t>
      </w:r>
      <w:r w:rsidR="21537859">
        <w:t>; a</w:t>
      </w:r>
      <w:r>
        <w:t xml:space="preserve">buse can by physical, sexual, emotional or it can take the form of neglect </w:t>
      </w:r>
      <w:r w:rsidR="729AB3DC" w:rsidRPr="787975D3">
        <w:rPr>
          <w:rFonts w:ascii="Calibri" w:eastAsia="Calibri" w:hAnsi="Calibri" w:cs="Calibri"/>
        </w:rPr>
        <w:t xml:space="preserve">(see </w:t>
      </w:r>
      <w:hyperlink r:id="rId23">
        <w:r w:rsidR="729AB3DC" w:rsidRPr="787975D3">
          <w:rPr>
            <w:rStyle w:val="Hyperlink"/>
            <w:rFonts w:ascii="Calibri" w:eastAsia="Calibri" w:hAnsi="Calibri" w:cs="Calibri"/>
          </w:rPr>
          <w:t>Part one of Keeping children safe in education</w:t>
        </w:r>
      </w:hyperlink>
      <w:r w:rsidR="729AB3DC" w:rsidRPr="787975D3">
        <w:rPr>
          <w:rFonts w:ascii="Calibri" w:eastAsia="Calibri" w:hAnsi="Calibri" w:cs="Calibri"/>
        </w:rPr>
        <w:t>)</w:t>
      </w:r>
      <w:r>
        <w:t>. Children sometimes suffer more than one type of abuse at a time.</w:t>
      </w:r>
      <w:r w:rsidR="37814473">
        <w:t xml:space="preserve"> </w:t>
      </w:r>
      <w:r w:rsidR="08504ECC">
        <w:t>C</w:t>
      </w:r>
      <w:r w:rsidR="127B940B">
        <w:t>hildren as well as adults can be abusers</w:t>
      </w:r>
      <w:r w:rsidR="08504ECC">
        <w:t>; p</w:t>
      </w:r>
      <w:r w:rsidR="127B940B">
        <w:t>eer on peer abuse will never be tolerated or passed off as “banter”</w:t>
      </w:r>
      <w:r w:rsidR="60A6DE24">
        <w:t>, “just having a laugh”</w:t>
      </w:r>
      <w:r w:rsidR="127B940B">
        <w:t xml:space="preserve"> or “part of growing up”</w:t>
      </w:r>
      <w:r w:rsidR="366E21E2">
        <w:t xml:space="preserve"> </w:t>
      </w:r>
      <w:r w:rsidR="559C86E2" w:rsidRPr="787975D3">
        <w:rPr>
          <w:rFonts w:ascii="Calibri" w:eastAsia="Calibri" w:hAnsi="Calibri" w:cs="Calibri"/>
        </w:rPr>
        <w:t xml:space="preserve">(see </w:t>
      </w:r>
      <w:hyperlink r:id="rId24">
        <w:r w:rsidR="559C86E2" w:rsidRPr="787975D3">
          <w:rPr>
            <w:rStyle w:val="Hyperlink"/>
            <w:rFonts w:ascii="Calibri" w:eastAsia="Calibri" w:hAnsi="Calibri" w:cs="Calibri"/>
          </w:rPr>
          <w:t>Part five of Keeping children safe in education</w:t>
        </w:r>
      </w:hyperlink>
      <w:r w:rsidR="559C86E2" w:rsidRPr="787975D3">
        <w:rPr>
          <w:rFonts w:ascii="Calibri" w:eastAsia="Calibri" w:hAnsi="Calibri" w:cs="Calibri"/>
        </w:rPr>
        <w:t>).</w:t>
      </w:r>
      <w:r w:rsidR="234650B6">
        <w:t xml:space="preserve"> Protecting children from the risk of radicalisation </w:t>
      </w:r>
      <w:r w:rsidR="2C8C7040">
        <w:t>is</w:t>
      </w:r>
      <w:r w:rsidR="234650B6">
        <w:t xml:space="preserve"> part of </w:t>
      </w:r>
      <w:r w:rsidR="6E1183C6">
        <w:t>our</w:t>
      </w:r>
      <w:r w:rsidR="234650B6">
        <w:t xml:space="preserve"> wider safeguarding duties</w:t>
      </w:r>
      <w:r w:rsidR="38774621">
        <w:t xml:space="preserve"> (see </w:t>
      </w:r>
      <w:hyperlink r:id="rId25">
        <w:r w:rsidR="4F67C3C4" w:rsidRPr="787975D3">
          <w:rPr>
            <w:rStyle w:val="Hyperlink"/>
          </w:rPr>
          <w:t xml:space="preserve">The </w:t>
        </w:r>
        <w:r w:rsidR="1FCE4395" w:rsidRPr="787975D3">
          <w:rPr>
            <w:rStyle w:val="Hyperlink"/>
          </w:rPr>
          <w:t>p</w:t>
        </w:r>
        <w:r w:rsidR="4F67C3C4" w:rsidRPr="787975D3">
          <w:rPr>
            <w:rStyle w:val="Hyperlink"/>
          </w:rPr>
          <w:t>revent duty: for schools and childcare providers</w:t>
        </w:r>
      </w:hyperlink>
      <w:r w:rsidR="1FCE4395">
        <w:t>)</w:t>
      </w:r>
      <w:r w:rsidR="234650B6">
        <w:t>, and is similar in nature to protecting children from other forms of harm and abuse</w:t>
      </w:r>
      <w:r w:rsidR="2C8C7040">
        <w:t>.</w:t>
      </w:r>
    </w:p>
    <w:p w14:paraId="121FECD5" w14:textId="442FB115" w:rsidR="71B4F40B" w:rsidRDefault="71B4F40B" w:rsidP="0C2F84B7">
      <w:pPr>
        <w:pStyle w:val="ListParagraph"/>
        <w:numPr>
          <w:ilvl w:val="0"/>
          <w:numId w:val="4"/>
        </w:numPr>
      </w:pPr>
      <w:r>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684BCA07" w14:textId="4E2BABDC" w:rsidR="0C2F84B7" w:rsidRDefault="0C2F84B7" w:rsidP="0C2F84B7"/>
    <w:p w14:paraId="03D57205" w14:textId="3D9C5B44" w:rsidR="00B52309" w:rsidRDefault="00D7766D" w:rsidP="00955664">
      <w:pPr>
        <w:rPr>
          <w:sz w:val="24"/>
          <w:szCs w:val="24"/>
        </w:rPr>
      </w:pPr>
      <w:r w:rsidRPr="787975D3">
        <w:rPr>
          <w:sz w:val="24"/>
          <w:szCs w:val="24"/>
        </w:rPr>
        <w:t>Online safety</w:t>
      </w:r>
    </w:p>
    <w:p w14:paraId="0C3957D4" w14:textId="5318DF36" w:rsidR="00BD45A9" w:rsidRPr="00D52E80" w:rsidRDefault="7D278759" w:rsidP="787975D3">
      <w:pPr>
        <w:pStyle w:val="ListParagraph"/>
        <w:numPr>
          <w:ilvl w:val="0"/>
          <w:numId w:val="4"/>
        </w:numPr>
      </w:pPr>
      <w:r>
        <w:t xml:space="preserve">It is essential that children are safeguarded from potentially harmful and inappropriate online material. </w:t>
      </w:r>
      <w:r w:rsidR="7E2D08FB">
        <w:t>We</w:t>
      </w:r>
      <w:r>
        <w:t xml:space="preserve"> adopt whole school approaches to online safety to protect and educate pupils, students and staff in their use of technology and establish mechanisms to identify, intervene and escalate concerns as appropriate. </w:t>
      </w:r>
      <w:r w:rsidR="009B6144">
        <w:t xml:space="preserve"> This includes the use of </w:t>
      </w:r>
      <w:proofErr w:type="spellStart"/>
      <w:r w:rsidR="009B6144">
        <w:t>Smoothwall</w:t>
      </w:r>
      <w:proofErr w:type="spellEnd"/>
      <w:r w:rsidR="009B6144">
        <w:t xml:space="preserve"> Filtering and monitoring software. It automatically blocks inappropriate and illegal content and alerts the safeguarding team.</w:t>
      </w:r>
    </w:p>
    <w:p w14:paraId="30860968" w14:textId="50A17D2A" w:rsidR="00637FEC" w:rsidRDefault="6B67435F" w:rsidP="00764934">
      <w:pPr>
        <w:pStyle w:val="ListParagraph"/>
        <w:numPr>
          <w:ilvl w:val="0"/>
          <w:numId w:val="4"/>
        </w:numPr>
      </w:pPr>
      <w:r>
        <w:t>Our approach to online safety can be found detailed in our online safety policy which can be found on the school website. This policy describes our response in the four areas of risk: exposure to illegal, inappropriate or harmful content; being subjected to harmful online contact with other users; personal online conduct; risks of commerce such as online gambling. Online safety is covered in staff training and in the curriculum for all year groups throughout each school year.</w:t>
      </w:r>
    </w:p>
    <w:p w14:paraId="737C8417" w14:textId="2731E845" w:rsidR="00764934" w:rsidRPr="00764934" w:rsidRDefault="6B67435F" w:rsidP="00764934">
      <w:pPr>
        <w:pStyle w:val="ListParagraph"/>
        <w:numPr>
          <w:ilvl w:val="0"/>
          <w:numId w:val="4"/>
        </w:numPr>
      </w:pPr>
      <w:r>
        <w:t>We have a clear policy on the use of mobile phones and smart technology which can be found in the online safety policy and the expectations for learning (behaviour policy), as well as the ICT acceptable use agreements for staff and students.</w:t>
      </w:r>
    </w:p>
    <w:p w14:paraId="076C72C8" w14:textId="701A002F" w:rsidR="00A75084" w:rsidRDefault="00A75084" w:rsidP="00BD45A9">
      <w:pPr>
        <w:rPr>
          <w:sz w:val="24"/>
          <w:szCs w:val="24"/>
        </w:rPr>
      </w:pPr>
      <w:r w:rsidRPr="787975D3">
        <w:rPr>
          <w:sz w:val="24"/>
          <w:szCs w:val="24"/>
        </w:rPr>
        <w:t>How to respond</w:t>
      </w:r>
    </w:p>
    <w:p w14:paraId="1E0E907D" w14:textId="4D7849A4" w:rsidR="00386DD9" w:rsidRDefault="4C3F779E" w:rsidP="00FB68DE">
      <w:pPr>
        <w:pStyle w:val="ListParagraph"/>
        <w:numPr>
          <w:ilvl w:val="0"/>
          <w:numId w:val="4"/>
        </w:numPr>
        <w:tabs>
          <w:tab w:val="left" w:pos="2610"/>
        </w:tabs>
      </w:pPr>
      <w:r>
        <w:t>If y</w:t>
      </w:r>
      <w:r w:rsidR="54C076C4">
        <w:t xml:space="preserve">ou have a concern about a child’s wellbeing, based on: </w:t>
      </w:r>
    </w:p>
    <w:p w14:paraId="5B15FE4D" w14:textId="77777777" w:rsidR="009129F3" w:rsidRDefault="7F4C1438" w:rsidP="00FB68DE">
      <w:pPr>
        <w:pStyle w:val="ListParagraph"/>
        <w:numPr>
          <w:ilvl w:val="1"/>
          <w:numId w:val="4"/>
        </w:numPr>
        <w:tabs>
          <w:tab w:val="left" w:pos="2610"/>
        </w:tabs>
      </w:pPr>
      <w:r>
        <w:t>s</w:t>
      </w:r>
      <w:r w:rsidR="54C076C4">
        <w:t>omething the child</w:t>
      </w:r>
      <w:r>
        <w:t xml:space="preserve"> or their </w:t>
      </w:r>
      <w:r w:rsidR="54C076C4">
        <w:t>parent has told you</w:t>
      </w:r>
    </w:p>
    <w:p w14:paraId="2FC9C82E" w14:textId="246B7DD7" w:rsidR="00386DD9" w:rsidRDefault="125764AE" w:rsidP="00FB68DE">
      <w:pPr>
        <w:pStyle w:val="ListParagraph"/>
        <w:numPr>
          <w:ilvl w:val="1"/>
          <w:numId w:val="4"/>
        </w:numPr>
        <w:tabs>
          <w:tab w:val="left" w:pos="2610"/>
        </w:tabs>
      </w:pPr>
      <w:r>
        <w:t>something another child has told you</w:t>
      </w:r>
      <w:r w:rsidR="54C076C4">
        <w:t xml:space="preserve"> </w:t>
      </w:r>
    </w:p>
    <w:p w14:paraId="6B114C19" w14:textId="3EC06F4C" w:rsidR="00386DD9" w:rsidRDefault="7F4C1438" w:rsidP="00FB68DE">
      <w:pPr>
        <w:pStyle w:val="ListParagraph"/>
        <w:numPr>
          <w:ilvl w:val="1"/>
          <w:numId w:val="4"/>
        </w:numPr>
        <w:tabs>
          <w:tab w:val="left" w:pos="2610"/>
        </w:tabs>
      </w:pPr>
      <w:r>
        <w:t>s</w:t>
      </w:r>
      <w:r w:rsidR="54C076C4">
        <w:t xml:space="preserve">omething you have noticed about the child’s behaviour, health, or appearance </w:t>
      </w:r>
    </w:p>
    <w:p w14:paraId="11A14E8D" w14:textId="3B3F6F1D" w:rsidR="00386DD9" w:rsidRDefault="7F4C1438" w:rsidP="00FB68DE">
      <w:pPr>
        <w:pStyle w:val="ListParagraph"/>
        <w:numPr>
          <w:ilvl w:val="1"/>
          <w:numId w:val="4"/>
        </w:numPr>
        <w:tabs>
          <w:tab w:val="left" w:pos="2610"/>
        </w:tabs>
      </w:pPr>
      <w:r>
        <w:t>s</w:t>
      </w:r>
      <w:r w:rsidR="54C076C4">
        <w:t>omething another professional said or did</w:t>
      </w:r>
    </w:p>
    <w:p w14:paraId="3BFC065C" w14:textId="77408B9A" w:rsidR="00E8614B" w:rsidRPr="00E112DC" w:rsidRDefault="00866449" w:rsidP="787975D3">
      <w:pPr>
        <w:ind w:left="720"/>
        <w:rPr>
          <w:b/>
          <w:bCs/>
        </w:rPr>
      </w:pPr>
      <w:r w:rsidRPr="787975D3">
        <w:rPr>
          <w:b/>
          <w:bCs/>
        </w:rPr>
        <w:t xml:space="preserve">Pass </w:t>
      </w:r>
      <w:r w:rsidR="00E8614B" w:rsidRPr="787975D3">
        <w:rPr>
          <w:b/>
          <w:bCs/>
        </w:rPr>
        <w:t xml:space="preserve">all concerns immediately to </w:t>
      </w:r>
      <w:r w:rsidR="00CC7EA1" w:rsidRPr="787975D3">
        <w:rPr>
          <w:b/>
          <w:bCs/>
        </w:rPr>
        <w:t>the Designated Safeguarding Lead</w:t>
      </w:r>
      <w:r w:rsidR="00E8614B" w:rsidRPr="787975D3">
        <w:rPr>
          <w:b/>
          <w:bCs/>
        </w:rPr>
        <w:t xml:space="preserve"> </w:t>
      </w:r>
      <w:r w:rsidR="00CC7EA1" w:rsidRPr="787975D3">
        <w:rPr>
          <w:b/>
          <w:bCs/>
        </w:rPr>
        <w:t>(</w:t>
      </w:r>
      <w:r w:rsidR="00E8614B" w:rsidRPr="787975D3">
        <w:rPr>
          <w:b/>
          <w:bCs/>
        </w:rPr>
        <w:t>DSL</w:t>
      </w:r>
      <w:r w:rsidR="00CC7EA1" w:rsidRPr="787975D3">
        <w:rPr>
          <w:b/>
          <w:bCs/>
        </w:rPr>
        <w:t>)</w:t>
      </w:r>
      <w:r w:rsidR="000302B8" w:rsidRPr="787975D3">
        <w:rPr>
          <w:b/>
          <w:bCs/>
        </w:rPr>
        <w:t xml:space="preserve"> or a Deputy DSL</w:t>
      </w:r>
      <w:r w:rsidR="009C6015" w:rsidRPr="787975D3">
        <w:rPr>
          <w:b/>
          <w:bCs/>
        </w:rPr>
        <w:t xml:space="preserve"> if they are not available.</w:t>
      </w:r>
    </w:p>
    <w:p w14:paraId="744F2740" w14:textId="42D85FFF" w:rsidR="00386DD9" w:rsidRDefault="54C076C4" w:rsidP="005F0183">
      <w:pPr>
        <w:pStyle w:val="ListParagraph"/>
        <w:numPr>
          <w:ilvl w:val="0"/>
          <w:numId w:val="4"/>
        </w:numPr>
        <w:tabs>
          <w:tab w:val="left" w:pos="2610"/>
        </w:tabs>
      </w:pPr>
      <w:r>
        <w:t xml:space="preserve">Even if you think your concern is minor, the </w:t>
      </w:r>
      <w:r w:rsidR="5D46BEAC">
        <w:t>Designated Safeguarding Lead (</w:t>
      </w:r>
      <w:r>
        <w:t>DSL</w:t>
      </w:r>
      <w:r w:rsidR="5D46BEAC">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188C0B59" w:rsidP="787975D3">
      <w:pPr>
        <w:pStyle w:val="ListParagraph"/>
        <w:numPr>
          <w:ilvl w:val="1"/>
          <w:numId w:val="4"/>
        </w:numPr>
        <w:tabs>
          <w:tab w:val="left" w:pos="2610"/>
        </w:tabs>
        <w:rPr>
          <w:b/>
          <w:bCs/>
        </w:rPr>
      </w:pPr>
      <w:r w:rsidRPr="787975D3">
        <w:rPr>
          <w:b/>
          <w:bCs/>
        </w:rPr>
        <w:t xml:space="preserve">Do not </w:t>
      </w:r>
      <w:r w:rsidR="5398E008" w:rsidRPr="787975D3">
        <w:rPr>
          <w:b/>
          <w:bCs/>
        </w:rPr>
        <w:t>investigate</w:t>
      </w:r>
      <w:r w:rsidR="5398E008">
        <w:t xml:space="preserve"> but</w:t>
      </w:r>
      <w:r>
        <w:t xml:space="preserve"> d</w:t>
      </w:r>
      <w:r w:rsidR="54C076C4">
        <w:t xml:space="preserve">ecide whether you need to </w:t>
      </w:r>
      <w:r w:rsidR="44F02EFD">
        <w:t xml:space="preserve">clarify your concerns </w:t>
      </w:r>
      <w:r w:rsidR="67234DEB">
        <w:t>by askin</w:t>
      </w:r>
      <w:r w:rsidR="2C747261">
        <w:t>g</w:t>
      </w:r>
      <w:r w:rsidR="67234DEB">
        <w:t xml:space="preserve"> the child or parent open questions</w:t>
      </w:r>
      <w:r w:rsidR="2C747261">
        <w:t xml:space="preserve"> (beginning with words like</w:t>
      </w:r>
      <w:r w:rsidR="195B1A8A">
        <w:t xml:space="preserve"> who, how, why, what</w:t>
      </w:r>
      <w:r w:rsidR="1E7828CC">
        <w:t xml:space="preserve">, </w:t>
      </w:r>
      <w:r w:rsidR="195B1A8A">
        <w:t>where and when</w:t>
      </w:r>
      <w:r w:rsidR="2C747261">
        <w:t>) and being careful not to lead them.</w:t>
      </w:r>
      <w:r w:rsidR="1F9DE160">
        <w:t xml:space="preserve"> </w:t>
      </w:r>
      <w:r w:rsidR="1F9DE160" w:rsidRPr="787975D3">
        <w:rPr>
          <w:b/>
          <w:bCs/>
        </w:rPr>
        <w:t xml:space="preserve">Do not </w:t>
      </w:r>
      <w:r w:rsidR="3DCE5CD1" w:rsidRPr="787975D3">
        <w:rPr>
          <w:b/>
          <w:bCs/>
        </w:rPr>
        <w:t xml:space="preserve">discuss </w:t>
      </w:r>
      <w:r w:rsidR="2856EA07" w:rsidRPr="787975D3">
        <w:rPr>
          <w:b/>
          <w:bCs/>
        </w:rPr>
        <w:t>your</w:t>
      </w:r>
      <w:r w:rsidR="3DCE5CD1" w:rsidRPr="787975D3">
        <w:rPr>
          <w:b/>
          <w:bCs/>
        </w:rPr>
        <w:t xml:space="preserve"> concerns with </w:t>
      </w:r>
      <w:r w:rsidR="44924F98" w:rsidRPr="787975D3">
        <w:rPr>
          <w:b/>
          <w:bCs/>
        </w:rPr>
        <w:t>the parent(s) if this may increase the risk to the chi</w:t>
      </w:r>
      <w:r w:rsidR="6C529C34" w:rsidRPr="787975D3">
        <w:rPr>
          <w:b/>
          <w:bCs/>
        </w:rPr>
        <w:t>ld.</w:t>
      </w:r>
    </w:p>
    <w:p w14:paraId="24693373" w14:textId="6D4C9FE2" w:rsidR="00386DD9" w:rsidRDefault="68509E04" w:rsidP="008E1CBB">
      <w:pPr>
        <w:pStyle w:val="ListParagraph"/>
        <w:numPr>
          <w:ilvl w:val="1"/>
          <w:numId w:val="4"/>
        </w:numPr>
        <w:tabs>
          <w:tab w:val="left" w:pos="2610"/>
        </w:tabs>
      </w:pPr>
      <w:r>
        <w:t xml:space="preserve">If you have heard a disclosure of abuse or are talking with </w:t>
      </w:r>
      <w:r w:rsidR="132A1C55">
        <w:t>a child or parent</w:t>
      </w:r>
      <w:r>
        <w:t xml:space="preserve"> about your concerns</w:t>
      </w:r>
      <w:r w:rsidR="132A1C55">
        <w:t>,</w:t>
      </w:r>
      <w:r>
        <w:t xml:space="preserve"> </w:t>
      </w:r>
      <w:r w:rsidR="132A1C55">
        <w:t>l</w:t>
      </w:r>
      <w:r w:rsidR="54C076C4">
        <w:t>et the</w:t>
      </w:r>
      <w:r w:rsidR="132A1C55">
        <w:t>m</w:t>
      </w:r>
      <w:r w:rsidR="54C076C4">
        <w:t xml:space="preserve"> know what you </w:t>
      </w:r>
      <w:r w:rsidR="1E7828CC">
        <w:t>will</w:t>
      </w:r>
      <w:r w:rsidR="54C076C4">
        <w:t xml:space="preserve"> do next.</w:t>
      </w:r>
      <w:r w:rsidR="492327BE">
        <w:t xml:space="preserve"> For example, ‘I am worried about your bruise and I need to tell Mrs Smith</w:t>
      </w:r>
      <w:r w:rsidR="6B744F55">
        <w:t xml:space="preserve"> (the DSL)</w:t>
      </w:r>
      <w:r w:rsidR="492327BE">
        <w:t xml:space="preserve"> so that she can help us think about how to keep you safe</w:t>
      </w:r>
      <w:r w:rsidR="13A2B135">
        <w:t>.</w:t>
      </w:r>
      <w:r w:rsidR="492327BE">
        <w:t>’</w:t>
      </w:r>
      <w:r w:rsidR="54C076C4">
        <w:t xml:space="preserve"> </w:t>
      </w:r>
    </w:p>
    <w:p w14:paraId="72E77FC4" w14:textId="4EA97066" w:rsidR="00386DD9" w:rsidRDefault="54C076C4" w:rsidP="008E1CBB">
      <w:pPr>
        <w:pStyle w:val="ListParagraph"/>
        <w:numPr>
          <w:ilvl w:val="1"/>
          <w:numId w:val="4"/>
        </w:numPr>
        <w:tabs>
          <w:tab w:val="left" w:pos="2610"/>
        </w:tabs>
      </w:pPr>
      <w:r w:rsidRPr="787975D3">
        <w:rPr>
          <w:b/>
          <w:bCs/>
        </w:rPr>
        <w:t>Inform the DSL immediately.</w:t>
      </w:r>
      <w:r>
        <w:t xml:space="preserve"> If the DSL is not available, inform </w:t>
      </w:r>
      <w:r w:rsidR="223ED3B3">
        <w:t xml:space="preserve">a </w:t>
      </w:r>
      <w:r>
        <w:t>Deputy</w:t>
      </w:r>
      <w:r w:rsidR="223ED3B3">
        <w:t xml:space="preserve"> DSL</w:t>
      </w:r>
      <w:r>
        <w:t xml:space="preserve">.  </w:t>
      </w:r>
      <w:r w:rsidR="5806C62E">
        <w:t xml:space="preserve">If </w:t>
      </w:r>
      <w:r w:rsidR="595635CD">
        <w:t>none of the designated safeguarding staff</w:t>
      </w:r>
      <w:r>
        <w:t xml:space="preserve"> or headteacher</w:t>
      </w:r>
      <w:r w:rsidR="27914FB8">
        <w:t xml:space="preserve"> are</w:t>
      </w:r>
      <w:r>
        <w:t xml:space="preserve"> available, you must make the referral yourself. </w:t>
      </w:r>
      <w:r w:rsidR="1B720669">
        <w:t xml:space="preserve">Details of how to do this are </w:t>
      </w:r>
      <w:r w:rsidR="36E5EDC7">
        <w:t>at the end</w:t>
      </w:r>
      <w:r w:rsidR="1B720669">
        <w:t xml:space="preserve"> of th</w:t>
      </w:r>
      <w:r w:rsidR="080A82DC">
        <w:t>ese procedures</w:t>
      </w:r>
      <w:r w:rsidR="1B720669">
        <w:t>.</w:t>
      </w:r>
    </w:p>
    <w:p w14:paraId="406C7D69" w14:textId="77777777" w:rsidR="00592942" w:rsidRDefault="6753CC91" w:rsidP="00592942">
      <w:pPr>
        <w:pStyle w:val="ListParagraph"/>
        <w:numPr>
          <w:ilvl w:val="1"/>
          <w:numId w:val="4"/>
        </w:numPr>
        <w:tabs>
          <w:tab w:val="left" w:pos="2610"/>
        </w:tabs>
      </w:pPr>
      <w:r>
        <w:t>As soon as possible after the event, make a written record using CPOMS. If you are unable to access CPOMS, use the recording form for safeguarding concerns. Recording forms are available at main reception. If there was a disclosure, record the words of the child or parent rather than your interpretation. Include analysis of what you saw or heard and why it is a cause for concern.</w:t>
      </w:r>
    </w:p>
    <w:p w14:paraId="5DC80CD0" w14:textId="4E73F27D" w:rsidR="004A15BD" w:rsidRDefault="54C076C4" w:rsidP="00215847">
      <w:pPr>
        <w:pStyle w:val="ListParagraph"/>
        <w:numPr>
          <w:ilvl w:val="0"/>
          <w:numId w:val="4"/>
        </w:numPr>
        <w:tabs>
          <w:tab w:val="left" w:pos="2610"/>
        </w:tabs>
      </w:pPr>
      <w:r>
        <w:t>Any member of staff is entitled to</w:t>
      </w:r>
      <w:r w:rsidR="46191F94">
        <w:t xml:space="preserve"> </w:t>
      </w:r>
      <w:r>
        <w:t xml:space="preserve">report a safeguarding concern directly to </w:t>
      </w:r>
      <w:r w:rsidR="46191F94">
        <w:t xml:space="preserve">the local </w:t>
      </w:r>
      <w:r w:rsidR="0A1CCE12">
        <w:t>authority if</w:t>
      </w:r>
      <w:r>
        <w:t xml:space="preserve"> they do not feel able to refer the matter to the DSL. </w:t>
      </w:r>
      <w:r w:rsidR="0E027BBB">
        <w:t xml:space="preserve">Details of how to do this are </w:t>
      </w:r>
      <w:r w:rsidR="0D5B657C">
        <w:t>at the end</w:t>
      </w:r>
      <w:r w:rsidR="0E027BBB">
        <w:t xml:space="preserve"> of th</w:t>
      </w:r>
      <w:r w:rsidR="381D28F2">
        <w:t>ese procedures</w:t>
      </w:r>
      <w:r w:rsidR="77824C1B">
        <w:t>.</w:t>
      </w:r>
    </w:p>
    <w:p w14:paraId="719D1767" w14:textId="5F01EF7B" w:rsidR="00A75084" w:rsidRPr="00C95CB9" w:rsidRDefault="00A75084" w:rsidP="787975D3">
      <w:pPr>
        <w:rPr>
          <w:sz w:val="24"/>
          <w:szCs w:val="24"/>
        </w:rPr>
      </w:pPr>
      <w:r w:rsidRPr="787975D3">
        <w:rPr>
          <w:sz w:val="24"/>
          <w:szCs w:val="24"/>
        </w:rPr>
        <w:t xml:space="preserve">Who to pass </w:t>
      </w:r>
      <w:r w:rsidR="003A1D94" w:rsidRPr="787975D3">
        <w:rPr>
          <w:sz w:val="24"/>
          <w:szCs w:val="24"/>
        </w:rPr>
        <w:t>concerns</w:t>
      </w:r>
      <w:r w:rsidRPr="787975D3">
        <w:rPr>
          <w:sz w:val="24"/>
          <w:szCs w:val="24"/>
        </w:rPr>
        <w:t xml:space="preserve"> on </w:t>
      </w:r>
      <w:proofErr w:type="gramStart"/>
      <w:r w:rsidRPr="787975D3">
        <w:rPr>
          <w:sz w:val="24"/>
          <w:szCs w:val="24"/>
        </w:rPr>
        <w:t>to</w:t>
      </w:r>
      <w:proofErr w:type="gramEnd"/>
    </w:p>
    <w:p w14:paraId="69A36C29" w14:textId="2C60A957" w:rsidR="00A75084" w:rsidRPr="00B754D3" w:rsidRDefault="1ED3DD5B" w:rsidP="007C6CDB">
      <w:pPr>
        <w:pStyle w:val="ListParagraph"/>
        <w:numPr>
          <w:ilvl w:val="0"/>
          <w:numId w:val="4"/>
        </w:numPr>
      </w:pPr>
      <w:r>
        <w:t>Names, photos and contact details for</w:t>
      </w:r>
      <w:r w:rsidR="0EFC13AB">
        <w:t xml:space="preserve"> the</w:t>
      </w:r>
      <w:r>
        <w:t xml:space="preserve"> DSL, Deputy DSL(s), Designated Teacher for </w:t>
      </w:r>
      <w:r w:rsidR="1553F530">
        <w:t>looked-after and previously looked after children</w:t>
      </w:r>
      <w:r w:rsidR="0EFC13AB">
        <w:t xml:space="preserve">, </w:t>
      </w:r>
      <w:r>
        <w:t xml:space="preserve">Safeguarding </w:t>
      </w:r>
      <w:r w:rsidR="1EF5391A">
        <w:t>G</w:t>
      </w:r>
      <w:r>
        <w:t>overnor</w:t>
      </w:r>
      <w:r w:rsidR="34B76EC3">
        <w:t>, Headteacher</w:t>
      </w:r>
      <w:r w:rsidR="4D8B650D">
        <w:t>,</w:t>
      </w:r>
      <w:r w:rsidR="34B76EC3">
        <w:t xml:space="preserve"> </w:t>
      </w:r>
      <w:r w:rsidR="79839038">
        <w:t>Chair of the local governing body</w:t>
      </w:r>
      <w:r w:rsidR="4D8B650D">
        <w:t xml:space="preserve"> and </w:t>
      </w:r>
      <w:r w:rsidR="09F9AF81">
        <w:t xml:space="preserve">relevant trust </w:t>
      </w:r>
      <w:r w:rsidR="3C416C58">
        <w:t>Director of Education</w:t>
      </w:r>
      <w:r w:rsidR="34B76EC3">
        <w:t xml:space="preserve"> </w:t>
      </w:r>
      <w:r w:rsidR="04CE27EA">
        <w:t xml:space="preserve">are provided </w:t>
      </w:r>
      <w:r w:rsidR="0D5B657C">
        <w:t xml:space="preserve">at the </w:t>
      </w:r>
      <w:r w:rsidR="0CEE8EE0">
        <w:t xml:space="preserve">beginning </w:t>
      </w:r>
      <w:r w:rsidR="04CE27EA">
        <w:t>of th</w:t>
      </w:r>
      <w:r w:rsidR="304326F5">
        <w:t>ese procedures</w:t>
      </w:r>
      <w:r w:rsidR="10205C1A">
        <w:t>. D</w:t>
      </w:r>
      <w:r w:rsidR="0AD5742C">
        <w:t>etails of how to make a referral to the local authority</w:t>
      </w:r>
      <w:r w:rsidR="337BA760">
        <w:t xml:space="preserve"> are at the end.</w:t>
      </w:r>
    </w:p>
    <w:p w14:paraId="7C380589" w14:textId="77777777" w:rsidR="009B6144" w:rsidRDefault="009B6144" w:rsidP="00955664">
      <w:pPr>
        <w:rPr>
          <w:sz w:val="24"/>
          <w:szCs w:val="24"/>
        </w:rPr>
      </w:pPr>
    </w:p>
    <w:p w14:paraId="5498025A" w14:textId="1E455593" w:rsidR="00A75084" w:rsidRDefault="00140968" w:rsidP="00955664">
      <w:pPr>
        <w:rPr>
          <w:sz w:val="24"/>
          <w:szCs w:val="24"/>
        </w:rPr>
      </w:pPr>
      <w:r w:rsidRPr="787975D3">
        <w:rPr>
          <w:sz w:val="24"/>
          <w:szCs w:val="24"/>
        </w:rPr>
        <w:t>C</w:t>
      </w:r>
      <w:r w:rsidR="00A75084" w:rsidRPr="787975D3">
        <w:rPr>
          <w:sz w:val="24"/>
          <w:szCs w:val="24"/>
        </w:rPr>
        <w:t>oncerns about another adult in the school</w:t>
      </w:r>
    </w:p>
    <w:p w14:paraId="4FE1F9FE" w14:textId="5F232457" w:rsidR="00E8066B" w:rsidRDefault="09645607" w:rsidP="007C6CDB">
      <w:pPr>
        <w:pStyle w:val="ListParagraph"/>
        <w:numPr>
          <w:ilvl w:val="0"/>
          <w:numId w:val="4"/>
        </w:numPr>
      </w:pPr>
      <w:r>
        <w:t>Safeguarding concerns about another adult in the school</w:t>
      </w:r>
      <w:r w:rsidR="69FD6B04">
        <w:t xml:space="preserve"> that may meet the harms threshold </w:t>
      </w:r>
      <w:r w:rsidR="3509E13D">
        <w:t>set out below</w:t>
      </w:r>
      <w:r w:rsidR="7FF2F409">
        <w:t>,</w:t>
      </w:r>
      <w:r>
        <w:t xml:space="preserve"> must</w:t>
      </w:r>
      <w:r w:rsidR="389CC669">
        <w:t xml:space="preserve"> be</w:t>
      </w:r>
      <w:r>
        <w:t xml:space="preserve"> </w:t>
      </w:r>
      <w:r w:rsidR="3281A311">
        <w:t>referred to</w:t>
      </w:r>
      <w:r>
        <w:t xml:space="preserve"> the Headteacher</w:t>
      </w:r>
      <w:r w:rsidR="27454E0A">
        <w:t xml:space="preserve"> (or whoever is fulfilling the role in their absence)</w:t>
      </w:r>
      <w:r>
        <w:t xml:space="preserve"> without delay.</w:t>
      </w:r>
      <w:r w:rsidR="39012EE0">
        <w:t xml:space="preserve"> If the concerns are about the Headteacher</w:t>
      </w:r>
      <w:r w:rsidR="35B56EF4">
        <w:t xml:space="preserve"> (</w:t>
      </w:r>
      <w:r w:rsidR="7D1A04EF">
        <w:t>or a relative of the Headteacher working at the school)</w:t>
      </w:r>
      <w:r w:rsidR="1CB2F241">
        <w:t xml:space="preserve"> they must be referred to the </w:t>
      </w:r>
      <w:r w:rsidR="3CE5AC21">
        <w:t xml:space="preserve">relevant trust </w:t>
      </w:r>
      <w:r w:rsidR="7FCF8159">
        <w:t>Director of Education</w:t>
      </w:r>
      <w:r w:rsidR="665B52CC">
        <w:t>.</w:t>
      </w:r>
      <w:r>
        <w:t xml:space="preserve"> They will contact the </w:t>
      </w:r>
      <w:r w:rsidR="0F3E4C78">
        <w:t>L</w:t>
      </w:r>
      <w:r>
        <w:t xml:space="preserve">ocal </w:t>
      </w:r>
      <w:r w:rsidR="0F3E4C78">
        <w:t>A</w:t>
      </w:r>
      <w:r>
        <w:t>uthority Designated Officer</w:t>
      </w:r>
      <w:r w:rsidR="1075AD11">
        <w:t xml:space="preserve"> (LADO)</w:t>
      </w:r>
      <w:r>
        <w:t xml:space="preserve"> within one working day in respect of all cases</w:t>
      </w:r>
      <w:r w:rsidR="12427BE4">
        <w:t xml:space="preserve"> that may meet the harms threshold, </w:t>
      </w:r>
      <w:proofErr w:type="gramStart"/>
      <w:r w:rsidR="12427BE4">
        <w:t>i.e.</w:t>
      </w:r>
      <w:proofErr w:type="gramEnd"/>
      <w:r>
        <w:t xml:space="preserve"> in which it is alleged that a person who works with children has:</w:t>
      </w:r>
    </w:p>
    <w:p w14:paraId="4D93110C" w14:textId="7848FADD" w:rsidR="00E8066B" w:rsidRDefault="00E8066B" w:rsidP="00A14B07">
      <w:pPr>
        <w:pStyle w:val="ListParagraph"/>
        <w:numPr>
          <w:ilvl w:val="0"/>
          <w:numId w:val="6"/>
        </w:numPr>
      </w:pPr>
      <w:r>
        <w:t>Behaved in a way that has harmed a child, or may have harmed a child;</w:t>
      </w:r>
    </w:p>
    <w:p w14:paraId="2BAABB38" w14:textId="13D05265" w:rsidR="00E8066B" w:rsidRDefault="00E8066B" w:rsidP="00A14B07">
      <w:pPr>
        <w:pStyle w:val="ListParagraph"/>
        <w:numPr>
          <w:ilvl w:val="0"/>
          <w:numId w:val="6"/>
        </w:numPr>
      </w:pPr>
      <w:r>
        <w:t>Possibly committed a criminal offence against or related to a child;</w:t>
      </w:r>
    </w:p>
    <w:p w14:paraId="1B27D8C2" w14:textId="39F5AC3B" w:rsidR="00A75084" w:rsidRDefault="00E8066B" w:rsidP="00A14B07">
      <w:pPr>
        <w:pStyle w:val="ListParagraph"/>
        <w:numPr>
          <w:ilvl w:val="0"/>
          <w:numId w:val="6"/>
        </w:numPr>
      </w:pPr>
      <w:r>
        <w:t>Behaved towards a child or children in a way that indicates they</w:t>
      </w:r>
      <w:r w:rsidR="00387C53">
        <w:t xml:space="preserve"> may</w:t>
      </w:r>
      <w:r>
        <w:t xml:space="preserve"> pose a risk of harm to children</w:t>
      </w:r>
      <w:r w:rsidR="008B0225">
        <w:t>; or</w:t>
      </w:r>
    </w:p>
    <w:p w14:paraId="1A22B1CC" w14:textId="1B6A4344" w:rsidR="00FA1FD4" w:rsidRDefault="00B903A3" w:rsidP="00B903A3">
      <w:pPr>
        <w:pStyle w:val="ListParagraph"/>
        <w:numPr>
          <w:ilvl w:val="0"/>
          <w:numId w:val="6"/>
        </w:numPr>
      </w:pPr>
      <w:r>
        <w:t>Behaved or may have behaved in a way that indicates they may not be suitable to work with children.</w:t>
      </w:r>
    </w:p>
    <w:p w14:paraId="13AF9050" w14:textId="3F0B183F" w:rsidR="00BA3A4E" w:rsidRDefault="0060644A" w:rsidP="0060644A">
      <w:pPr>
        <w:ind w:left="720"/>
      </w:pPr>
      <w:r>
        <w:t>If you feel your concern has not been responded to appropriately, please contact the Trust</w:t>
      </w:r>
      <w:r w:rsidR="00706D12">
        <w:t xml:space="preserve"> Lead on Safeguarding (</w:t>
      </w:r>
      <w:hyperlink r:id="rId26">
        <w:r w:rsidR="00AF6CA3" w:rsidRPr="787975D3">
          <w:rPr>
            <w:rStyle w:val="Hyperlink"/>
          </w:rPr>
          <w:t>jlynch@unitysp.co.uk</w:t>
        </w:r>
      </w:hyperlink>
      <w:r w:rsidR="007C72CB">
        <w:t>)</w:t>
      </w:r>
    </w:p>
    <w:p w14:paraId="1C103FAC" w14:textId="5D20A216" w:rsidR="007952ED" w:rsidRPr="006077B7" w:rsidRDefault="05B133DF">
      <w:pPr>
        <w:pStyle w:val="ListParagraph"/>
        <w:numPr>
          <w:ilvl w:val="0"/>
          <w:numId w:val="4"/>
        </w:numPr>
      </w:pPr>
      <w:r>
        <w:t xml:space="preserve">Low level concerns that do not meet the harms threshold </w:t>
      </w:r>
      <w:r w:rsidR="30D49DEB">
        <w:t>set out above, should</w:t>
      </w:r>
      <w:r w:rsidR="25BE723D">
        <w:t xml:space="preserve"> also</w:t>
      </w:r>
      <w:r w:rsidR="30D49DEB">
        <w:t xml:space="preserve"> be reported </w:t>
      </w:r>
      <w:r w:rsidR="5D568889">
        <w:t>to</w:t>
      </w:r>
      <w:r w:rsidR="30D49DEB">
        <w:t xml:space="preserve"> the </w:t>
      </w:r>
      <w:r w:rsidR="52FCA8D4">
        <w:t>H</w:t>
      </w:r>
      <w:r w:rsidR="30D49DEB">
        <w:t>eadteacher.</w:t>
      </w:r>
      <w:r w:rsidR="7434E33A">
        <w:t xml:space="preserve"> If </w:t>
      </w:r>
      <w:r w:rsidR="5D568889">
        <w:t>they are</w:t>
      </w:r>
      <w:r w:rsidR="7434E33A">
        <w:t xml:space="preserve"> about the Headteacher</w:t>
      </w:r>
      <w:r w:rsidR="146BB8FB">
        <w:t xml:space="preserve"> (or a relative of the Headteacher working at the school</w:t>
      </w:r>
      <w:r w:rsidR="1DE8EA48">
        <w:t xml:space="preserve">), </w:t>
      </w:r>
      <w:r w:rsidR="5D568889">
        <w:t>they</w:t>
      </w:r>
      <w:r w:rsidR="1DE8EA48">
        <w:t xml:space="preserve"> should be </w:t>
      </w:r>
      <w:r w:rsidR="5D568889">
        <w:t>reported to</w:t>
      </w:r>
      <w:r w:rsidR="1DE8EA48">
        <w:t xml:space="preserve"> the Director of Education</w:t>
      </w:r>
      <w:r w:rsidR="1A1F20FC">
        <w:t>.</w:t>
      </w:r>
      <w:r w:rsidR="18452432">
        <w:t xml:space="preserve"> If </w:t>
      </w:r>
      <w:r w:rsidR="5D568889">
        <w:t>they are</w:t>
      </w:r>
      <w:r w:rsidR="18452432">
        <w:t xml:space="preserve"> about </w:t>
      </w:r>
      <w:r w:rsidR="1BC559D6">
        <w:t>a member of the trust central team</w:t>
      </w:r>
      <w:r w:rsidR="54880DE3">
        <w:t xml:space="preserve">, </w:t>
      </w:r>
      <w:r w:rsidR="1AA2C0D8">
        <w:t>they</w:t>
      </w:r>
      <w:r w:rsidR="54880DE3">
        <w:t xml:space="preserve"> should be </w:t>
      </w:r>
      <w:r w:rsidR="1AA2C0D8">
        <w:t>reported to the</w:t>
      </w:r>
      <w:r w:rsidR="54880DE3">
        <w:t xml:space="preserve"> </w:t>
      </w:r>
      <w:r w:rsidR="6B2EDF73">
        <w:t>Chief Executive Officer</w:t>
      </w:r>
      <w:r w:rsidR="26C591AD">
        <w:t>.</w:t>
      </w:r>
      <w:r w:rsidR="7D350EAF">
        <w:t xml:space="preserve"> </w:t>
      </w:r>
      <w:r w:rsidR="33D82531">
        <w:t xml:space="preserve">All </w:t>
      </w:r>
      <w:proofErr w:type="gramStart"/>
      <w:r w:rsidR="33D82531">
        <w:t>low level</w:t>
      </w:r>
      <w:proofErr w:type="gramEnd"/>
      <w:r w:rsidR="33D82531">
        <w:t xml:space="preserve"> concerns will be recorded in writing by the </w:t>
      </w:r>
      <w:r w:rsidR="3CB4C98D">
        <w:t>person to whom they are reported</w:t>
      </w:r>
      <w:r w:rsidR="33D82531">
        <w:t>. The record should include details of the concern, the context in which the concern arose, action taken and the rationale for decisions.</w:t>
      </w:r>
    </w:p>
    <w:p w14:paraId="222CC5E9" w14:textId="376E970F" w:rsidR="001F35A7" w:rsidRPr="00A56B5E" w:rsidRDefault="201F630D" w:rsidP="787975D3">
      <w:pPr>
        <w:pStyle w:val="ListParagraph"/>
        <w:numPr>
          <w:ilvl w:val="0"/>
          <w:numId w:val="4"/>
        </w:numPr>
      </w:pPr>
      <w:r>
        <w:t>The term ‘low level’ concern does not mean that it is insignificant</w:t>
      </w:r>
      <w:r w:rsidR="58F89A7D">
        <w:t xml:space="preserve">. </w:t>
      </w:r>
      <w:r>
        <w:t xml:space="preserve">A </w:t>
      </w:r>
      <w:proofErr w:type="gramStart"/>
      <w:r>
        <w:t>low level</w:t>
      </w:r>
      <w:proofErr w:type="gramEnd"/>
      <w:r>
        <w:t xml:space="preserve"> concern is any concern – no matter how small, and even if no more than causing a sense of unease or a nagging doubt – that an adult working in or on behalf of the school may have acted in a way that is inconsistent with the staff (and persons in a position of trust) code of conduct, including inappropriate conduct outside of work, but that does not meet the harms threshold for referral to the LADO. Examples of such behaviour could include, but are not limited to:</w:t>
      </w:r>
    </w:p>
    <w:p w14:paraId="513B25E7" w14:textId="4A59C1D6" w:rsidR="0D687172" w:rsidRDefault="0D687172" w:rsidP="0C2F84B7">
      <w:pPr>
        <w:pStyle w:val="ListParagraph"/>
        <w:numPr>
          <w:ilvl w:val="0"/>
          <w:numId w:val="16"/>
        </w:numPr>
        <w:ind w:left="1434" w:hanging="357"/>
      </w:pPr>
      <w:r>
        <w:t>being over friendly with children;</w:t>
      </w:r>
    </w:p>
    <w:p w14:paraId="4282A0B5" w14:textId="43A2A78E" w:rsidR="0D687172" w:rsidRDefault="0D687172" w:rsidP="0C2F84B7">
      <w:pPr>
        <w:pStyle w:val="ListParagraph"/>
        <w:numPr>
          <w:ilvl w:val="0"/>
          <w:numId w:val="16"/>
        </w:numPr>
        <w:spacing w:line="257" w:lineRule="auto"/>
      </w:pPr>
      <w:r>
        <w:t>having favourites;</w:t>
      </w:r>
    </w:p>
    <w:p w14:paraId="15720372" w14:textId="5D9CEF60" w:rsidR="0D687172" w:rsidRDefault="0D687172" w:rsidP="0C2F84B7">
      <w:pPr>
        <w:pStyle w:val="ListParagraph"/>
        <w:numPr>
          <w:ilvl w:val="0"/>
          <w:numId w:val="16"/>
        </w:numPr>
        <w:spacing w:line="257" w:lineRule="auto"/>
      </w:pPr>
      <w:r>
        <w:t>taking photographs of children on their mobile phone;</w:t>
      </w:r>
    </w:p>
    <w:p w14:paraId="16EAD605" w14:textId="328C0CF7" w:rsidR="0D687172" w:rsidRDefault="0D687172" w:rsidP="0C2F84B7">
      <w:pPr>
        <w:pStyle w:val="ListParagraph"/>
        <w:numPr>
          <w:ilvl w:val="0"/>
          <w:numId w:val="16"/>
        </w:numPr>
        <w:spacing w:line="257" w:lineRule="auto"/>
      </w:pPr>
      <w:r>
        <w:t>engaging with a child on a one-to-one basis in a secluded area or behind a closed door; or,</w:t>
      </w:r>
    </w:p>
    <w:p w14:paraId="3FE58F49" w14:textId="7529DACA" w:rsidR="0D687172" w:rsidRDefault="0D687172" w:rsidP="0C2F84B7">
      <w:pPr>
        <w:pStyle w:val="ListParagraph"/>
        <w:numPr>
          <w:ilvl w:val="0"/>
          <w:numId w:val="16"/>
        </w:numPr>
        <w:spacing w:line="257" w:lineRule="auto"/>
      </w:pPr>
      <w:r>
        <w:t>humiliating pupils.</w:t>
      </w:r>
    </w:p>
    <w:p w14:paraId="62F13BA6" w14:textId="20D33344" w:rsidR="0C2F84B7" w:rsidRDefault="0C2F84B7" w:rsidP="0C2F84B7">
      <w:pPr>
        <w:ind w:left="717"/>
      </w:pPr>
    </w:p>
    <w:p w14:paraId="45801762" w14:textId="4F9B7CEC" w:rsidR="0011005C" w:rsidRPr="00570F6A" w:rsidRDefault="001F35A7" w:rsidP="787975D3">
      <w:pPr>
        <w:ind w:left="720"/>
      </w:pPr>
      <w: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14116439" w14:textId="77777777" w:rsidR="0039103F" w:rsidRDefault="0039103F" w:rsidP="00E8066B">
      <w:pPr>
        <w:rPr>
          <w:sz w:val="24"/>
          <w:szCs w:val="24"/>
        </w:rPr>
      </w:pPr>
    </w:p>
    <w:p w14:paraId="51BC4DE7" w14:textId="6848F604" w:rsidR="00E8066B" w:rsidRPr="006C78DE" w:rsidRDefault="00E8066B" w:rsidP="00E8066B">
      <w:pPr>
        <w:rPr>
          <w:sz w:val="24"/>
          <w:szCs w:val="24"/>
        </w:rPr>
      </w:pPr>
      <w:r w:rsidRPr="787975D3">
        <w:rPr>
          <w:sz w:val="24"/>
          <w:szCs w:val="24"/>
        </w:rPr>
        <w:t>Whistleblowing</w:t>
      </w:r>
    </w:p>
    <w:p w14:paraId="2BF0298D" w14:textId="19582C19" w:rsidR="00350CCC" w:rsidRPr="00350CCC" w:rsidRDefault="09645607" w:rsidP="787975D3">
      <w:pPr>
        <w:pStyle w:val="ListParagraph"/>
        <w:numPr>
          <w:ilvl w:val="0"/>
          <w:numId w:val="4"/>
        </w:numPr>
        <w:rPr>
          <w:sz w:val="24"/>
          <w:szCs w:val="24"/>
        </w:rPr>
      </w:pPr>
      <w:r>
        <w:t xml:space="preserve">If you are concerned </w:t>
      </w:r>
      <w:r w:rsidR="7F806288">
        <w:t xml:space="preserve">about poor or unsafe practice or potential failures in the school’s safeguarding regime, these should be raised with the Headteacher or the Chair of </w:t>
      </w:r>
      <w:r w:rsidR="4500A90A">
        <w:t>the local governing body</w:t>
      </w:r>
      <w:r w:rsidR="7F806288">
        <w:t>, in the first instance.</w:t>
      </w:r>
      <w:r w:rsidR="778E8F50">
        <w:t xml:space="preserve"> P</w:t>
      </w:r>
      <w:r w:rsidR="55FAE4CA">
        <w:t>lease refer to the Trust’</w:t>
      </w:r>
      <w:r w:rsidR="5F9E863B">
        <w:t>s</w:t>
      </w:r>
      <w:r w:rsidR="21DB342A">
        <w:t xml:space="preserve"> </w:t>
      </w:r>
      <w:hyperlink r:id="rId27">
        <w:r w:rsidR="21DB342A" w:rsidRPr="787975D3">
          <w:rPr>
            <w:rStyle w:val="Hyperlink"/>
          </w:rPr>
          <w:t>whistleblowing policy</w:t>
        </w:r>
      </w:hyperlink>
      <w:r w:rsidR="55FAE4CA">
        <w:t>.</w:t>
      </w:r>
    </w:p>
    <w:p w14:paraId="1013E7C5" w14:textId="19B45C6E" w:rsidR="00F5731D" w:rsidRPr="00350CCC" w:rsidRDefault="55FAE4CA" w:rsidP="787975D3">
      <w:pPr>
        <w:pStyle w:val="ListParagraph"/>
        <w:numPr>
          <w:ilvl w:val="0"/>
          <w:numId w:val="4"/>
        </w:numPr>
        <w:rPr>
          <w:sz w:val="24"/>
          <w:szCs w:val="24"/>
        </w:rPr>
      </w:pPr>
      <w:r>
        <w:t xml:space="preserve">The </w:t>
      </w:r>
      <w:hyperlink r:id="rId28">
        <w:r w:rsidRPr="787975D3">
          <w:rPr>
            <w:rStyle w:val="Hyperlink"/>
          </w:rPr>
          <w:t xml:space="preserve">NSPCC </w:t>
        </w:r>
        <w:r w:rsidR="18047C82" w:rsidRPr="787975D3">
          <w:rPr>
            <w:rStyle w:val="Hyperlink"/>
          </w:rPr>
          <w:t>W</w:t>
        </w:r>
        <w:r w:rsidRPr="787975D3">
          <w:rPr>
            <w:rStyle w:val="Hyperlink"/>
          </w:rPr>
          <w:t xml:space="preserve">histleblowing </w:t>
        </w:r>
        <w:r w:rsidR="18047C82" w:rsidRPr="787975D3">
          <w:rPr>
            <w:rStyle w:val="Hyperlink"/>
          </w:rPr>
          <w:t>Advice L</w:t>
        </w:r>
        <w:r w:rsidRPr="787975D3">
          <w:rPr>
            <w:rStyle w:val="Hyperlink"/>
          </w:rPr>
          <w:t>ine</w:t>
        </w:r>
      </w:hyperlink>
      <w:r w:rsidRPr="787975D3">
        <w:rPr>
          <w:color w:val="0000FF"/>
        </w:rPr>
        <w:t xml:space="preserve"> </w:t>
      </w:r>
      <w:r>
        <w:t xml:space="preserve">is available for </w:t>
      </w:r>
      <w:r w:rsidR="778E8F50">
        <w:t>those</w:t>
      </w:r>
      <w:r>
        <w:t xml:space="preserve"> who do not feel able to raise concerns regarding child protection failures internally. </w:t>
      </w:r>
      <w:r w:rsidR="10A5B8EC">
        <w:t>You</w:t>
      </w:r>
      <w:r>
        <w:t xml:space="preserve"> can call: 0800 028 0285. This line is available from 8:00 to 20:00, Monday to Friday or email: </w:t>
      </w:r>
      <w:hyperlink r:id="rId29">
        <w:r w:rsidR="79B40EDE" w:rsidRPr="787975D3">
          <w:rPr>
            <w:rStyle w:val="Hyperlink"/>
          </w:rPr>
          <w:t>help@nspcc.org.uk</w:t>
        </w:r>
      </w:hyperlink>
      <w:r>
        <w:t>.</w:t>
      </w:r>
    </w:p>
    <w:p w14:paraId="49C7E3EB" w14:textId="66820576" w:rsidR="005D1332" w:rsidRDefault="000A0E47" w:rsidP="787975D3">
      <w:pPr>
        <w:pStyle w:val="Default"/>
        <w:rPr>
          <w:rFonts w:asciiTheme="minorHAnsi" w:hAnsiTheme="minorHAnsi" w:cstheme="minorBidi"/>
        </w:rPr>
      </w:pPr>
      <w:r w:rsidRPr="787975D3">
        <w:rPr>
          <w:rFonts w:asciiTheme="minorHAnsi" w:hAnsiTheme="minorHAnsi" w:cstheme="minorBidi"/>
        </w:rPr>
        <w:t>Reviewing th</w:t>
      </w:r>
      <w:r w:rsidR="004E6EE8" w:rsidRPr="787975D3">
        <w:rPr>
          <w:rFonts w:asciiTheme="minorHAnsi" w:hAnsiTheme="minorHAnsi" w:cstheme="minorBidi"/>
        </w:rPr>
        <w:t>ese procedures</w:t>
      </w:r>
    </w:p>
    <w:p w14:paraId="72FBE3BC" w14:textId="684D1D52" w:rsidR="005A1772" w:rsidRDefault="005A1772" w:rsidP="787975D3">
      <w:pPr>
        <w:pStyle w:val="Default"/>
        <w:ind w:left="360"/>
        <w:rPr>
          <w:rFonts w:asciiTheme="minorHAnsi" w:hAnsiTheme="minorHAnsi" w:cstheme="minorBidi"/>
          <w:sz w:val="22"/>
          <w:szCs w:val="22"/>
        </w:rPr>
      </w:pPr>
    </w:p>
    <w:p w14:paraId="716AB23F" w14:textId="33D4ECFB" w:rsidR="003A1D94" w:rsidRDefault="239E5CB4" w:rsidP="787975D3">
      <w:pPr>
        <w:pStyle w:val="Default"/>
        <w:numPr>
          <w:ilvl w:val="0"/>
          <w:numId w:val="4"/>
        </w:numPr>
        <w:rPr>
          <w:rFonts w:asciiTheme="minorHAnsi" w:hAnsiTheme="minorHAnsi" w:cstheme="minorBidi"/>
          <w:sz w:val="22"/>
          <w:szCs w:val="22"/>
        </w:rPr>
      </w:pPr>
      <w:r w:rsidRPr="787975D3">
        <w:rPr>
          <w:rFonts w:asciiTheme="minorHAnsi" w:hAnsiTheme="minorHAnsi" w:cstheme="minorBidi"/>
          <w:sz w:val="22"/>
          <w:szCs w:val="22"/>
        </w:rPr>
        <w:t>These procedures are</w:t>
      </w:r>
      <w:r w:rsidR="2D031FE0" w:rsidRPr="787975D3">
        <w:rPr>
          <w:rFonts w:asciiTheme="minorHAnsi" w:hAnsiTheme="minorHAnsi" w:cstheme="minorBidi"/>
          <w:sz w:val="22"/>
          <w:szCs w:val="22"/>
        </w:rPr>
        <w:t xml:space="preserve"> reviewed at least annually</w:t>
      </w:r>
      <w:r w:rsidR="74587AD8" w:rsidRPr="787975D3">
        <w:rPr>
          <w:rFonts w:asciiTheme="minorHAnsi" w:hAnsiTheme="minorHAnsi" w:cstheme="minorBidi"/>
          <w:sz w:val="22"/>
          <w:szCs w:val="22"/>
        </w:rPr>
        <w:t xml:space="preserve"> and </w:t>
      </w:r>
      <w:r w:rsidR="2D031FE0" w:rsidRPr="787975D3">
        <w:rPr>
          <w:rFonts w:asciiTheme="minorHAnsi" w:hAnsiTheme="minorHAnsi" w:cstheme="minorBidi"/>
          <w:sz w:val="22"/>
          <w:szCs w:val="22"/>
        </w:rPr>
        <w:t xml:space="preserve">approved by the </w:t>
      </w:r>
      <w:r w:rsidR="74587AD8" w:rsidRPr="787975D3">
        <w:rPr>
          <w:rFonts w:asciiTheme="minorHAnsi" w:hAnsiTheme="minorHAnsi" w:cstheme="minorBidi"/>
          <w:sz w:val="22"/>
          <w:szCs w:val="22"/>
        </w:rPr>
        <w:t>local governing body</w:t>
      </w:r>
      <w:r w:rsidR="7AAC12FB" w:rsidRPr="787975D3">
        <w:rPr>
          <w:rFonts w:asciiTheme="minorHAnsi" w:hAnsiTheme="minorHAnsi" w:cstheme="minorBidi"/>
          <w:sz w:val="22"/>
          <w:szCs w:val="22"/>
        </w:rPr>
        <w:t>.</w:t>
      </w:r>
      <w:r w:rsidR="2A91F316" w:rsidRPr="787975D3">
        <w:rPr>
          <w:rFonts w:asciiTheme="minorHAnsi" w:hAnsiTheme="minorHAnsi" w:cstheme="minorBidi"/>
          <w:sz w:val="22"/>
          <w:szCs w:val="22"/>
        </w:rPr>
        <w:t xml:space="preserve"> </w:t>
      </w:r>
      <w:r w:rsidR="5F4BBE2E" w:rsidRPr="787975D3">
        <w:rPr>
          <w:rFonts w:asciiTheme="minorHAnsi" w:hAnsiTheme="minorHAnsi" w:cstheme="minorBidi"/>
          <w:sz w:val="22"/>
          <w:szCs w:val="22"/>
        </w:rPr>
        <w:t>Copies of th</w:t>
      </w:r>
      <w:r w:rsidRPr="787975D3">
        <w:rPr>
          <w:rFonts w:asciiTheme="minorHAnsi" w:hAnsiTheme="minorHAnsi" w:cstheme="minorBidi"/>
          <w:sz w:val="22"/>
          <w:szCs w:val="22"/>
        </w:rPr>
        <w:t>ese procedures</w:t>
      </w:r>
      <w:r w:rsidR="5F4BBE2E" w:rsidRPr="787975D3">
        <w:rPr>
          <w:rFonts w:asciiTheme="minorHAnsi" w:hAnsiTheme="minorHAnsi" w:cstheme="minorBidi"/>
          <w:sz w:val="22"/>
          <w:szCs w:val="22"/>
        </w:rPr>
        <w:t xml:space="preserve"> and supporting materials, such as Keeping Children Safe in Education</w:t>
      </w:r>
      <w:r w:rsidR="651701EE" w:rsidRPr="787975D3">
        <w:rPr>
          <w:rFonts w:asciiTheme="minorHAnsi" w:hAnsiTheme="minorHAnsi" w:cstheme="minorBidi"/>
          <w:sz w:val="22"/>
          <w:szCs w:val="22"/>
        </w:rPr>
        <w:t xml:space="preserve"> (Department for Education)</w:t>
      </w:r>
      <w:r w:rsidR="56251ED6" w:rsidRPr="787975D3">
        <w:rPr>
          <w:rFonts w:asciiTheme="minorHAnsi" w:hAnsiTheme="minorHAnsi" w:cstheme="minorBidi"/>
          <w:sz w:val="22"/>
          <w:szCs w:val="22"/>
        </w:rPr>
        <w:t>,</w:t>
      </w:r>
      <w:r w:rsidR="5F4BBE2E" w:rsidRPr="787975D3">
        <w:rPr>
          <w:rFonts w:asciiTheme="minorHAnsi" w:hAnsiTheme="minorHAnsi" w:cstheme="minorBidi"/>
          <w:sz w:val="22"/>
          <w:szCs w:val="22"/>
        </w:rPr>
        <w:t xml:space="preserve"> are </w:t>
      </w:r>
      <w:r w:rsidR="56251ED6" w:rsidRPr="787975D3">
        <w:rPr>
          <w:rFonts w:asciiTheme="minorHAnsi" w:hAnsiTheme="minorHAnsi" w:cstheme="minorBidi"/>
          <w:sz w:val="22"/>
          <w:szCs w:val="22"/>
        </w:rPr>
        <w:t>available in the staffroom</w:t>
      </w:r>
      <w:r w:rsidR="3667AD32" w:rsidRPr="787975D3">
        <w:rPr>
          <w:rFonts w:asciiTheme="minorHAnsi" w:hAnsiTheme="minorHAnsi" w:cstheme="minorBidi"/>
          <w:sz w:val="22"/>
          <w:szCs w:val="22"/>
        </w:rPr>
        <w:t xml:space="preserve"> and</w:t>
      </w:r>
      <w:r w:rsidR="75C887C9" w:rsidRPr="787975D3">
        <w:rPr>
          <w:rFonts w:asciiTheme="minorHAnsi" w:hAnsiTheme="minorHAnsi" w:cstheme="minorBidi"/>
          <w:sz w:val="22"/>
          <w:szCs w:val="22"/>
        </w:rPr>
        <w:t xml:space="preserve"> on the school’s website</w:t>
      </w:r>
      <w:r w:rsidR="3667AD32" w:rsidRPr="787975D3">
        <w:rPr>
          <w:rFonts w:asciiTheme="minorHAnsi" w:hAnsiTheme="minorHAnsi" w:cstheme="minorBidi"/>
          <w:sz w:val="22"/>
          <w:szCs w:val="22"/>
        </w:rPr>
        <w:t>. Hard copies may be requested from the school office.</w:t>
      </w:r>
    </w:p>
    <w:p w14:paraId="05A6DA60" w14:textId="77777777" w:rsidR="00D6202E" w:rsidRDefault="00D6202E" w:rsidP="787975D3">
      <w:pPr>
        <w:pStyle w:val="Default"/>
        <w:rPr>
          <w:rFonts w:asciiTheme="minorHAnsi" w:hAnsiTheme="minorHAnsi" w:cstheme="minorBidi"/>
          <w:sz w:val="22"/>
          <w:szCs w:val="22"/>
        </w:rPr>
      </w:pPr>
    </w:p>
    <w:p w14:paraId="4822C714" w14:textId="7716BE6F" w:rsidR="00F01D74" w:rsidRDefault="00355C3B" w:rsidP="787975D3">
      <w:pPr>
        <w:pStyle w:val="Default"/>
        <w:rPr>
          <w:rFonts w:asciiTheme="minorHAnsi" w:hAnsiTheme="minorHAnsi" w:cstheme="minorBidi"/>
        </w:rPr>
      </w:pPr>
      <w:r w:rsidRPr="787975D3">
        <w:rPr>
          <w:rFonts w:asciiTheme="minorHAnsi" w:hAnsiTheme="minorHAnsi" w:cstheme="minorBidi"/>
        </w:rPr>
        <w:t>Contact details for the local authority</w:t>
      </w:r>
    </w:p>
    <w:p w14:paraId="3E94B0D8" w14:textId="69512682" w:rsidR="00E613A1" w:rsidRDefault="00E613A1" w:rsidP="787975D3">
      <w:pPr>
        <w:pStyle w:val="Default"/>
        <w:rPr>
          <w:rFonts w:asciiTheme="minorHAnsi" w:hAnsiTheme="minorHAnsi" w:cstheme="minorBidi"/>
        </w:rPr>
      </w:pPr>
    </w:p>
    <w:p w14:paraId="602E34D9" w14:textId="4A5B381C" w:rsidR="00592942" w:rsidRPr="00DD4A3D" w:rsidRDefault="6753CC91" w:rsidP="787975D3">
      <w:pPr>
        <w:pStyle w:val="Default"/>
        <w:numPr>
          <w:ilvl w:val="0"/>
          <w:numId w:val="4"/>
        </w:numPr>
        <w:rPr>
          <w:rFonts w:asciiTheme="minorHAnsi" w:hAnsiTheme="minorHAnsi" w:cstheme="minorBidi"/>
          <w:sz w:val="22"/>
          <w:szCs w:val="22"/>
        </w:rPr>
      </w:pPr>
      <w:r w:rsidRPr="787975D3">
        <w:rPr>
          <w:rFonts w:asciiTheme="minorHAnsi" w:hAnsiTheme="minorHAnsi" w:cstheme="minorBidi"/>
          <w:sz w:val="22"/>
          <w:szCs w:val="22"/>
        </w:rPr>
        <w:t>To seek advice before making a referral to the local authority, contact the MASH (Multi Agency Safeguarding Hub) Professional Consultation Line on 0345 606 1499. This line is open Monday – Thursday: 9:00am to 5:00pm and Friday: 9:00am to 4:25pm</w:t>
      </w:r>
    </w:p>
    <w:p w14:paraId="67AE5A1F" w14:textId="77777777" w:rsidR="00592942" w:rsidRPr="00DC5200" w:rsidRDefault="6753CC91" w:rsidP="787975D3">
      <w:pPr>
        <w:pStyle w:val="Default"/>
        <w:numPr>
          <w:ilvl w:val="0"/>
          <w:numId w:val="4"/>
        </w:numPr>
        <w:rPr>
          <w:rFonts w:asciiTheme="minorHAnsi" w:hAnsiTheme="minorHAnsi" w:cstheme="minorBidi"/>
          <w:sz w:val="22"/>
          <w:szCs w:val="22"/>
        </w:rPr>
      </w:pPr>
      <w:r w:rsidRPr="787975D3">
        <w:rPr>
          <w:rFonts w:asciiTheme="minorHAnsi" w:hAnsiTheme="minorHAnsi" w:cstheme="minorBidi"/>
          <w:sz w:val="22"/>
          <w:szCs w:val="22"/>
        </w:rPr>
        <w:t>To make a referral to the local authority contact Customer First on 0808 800 4005 or complete the MARF (multi-agency referral form) through the online portal which can be found on the Suffolk Safeguarding Children Board website:</w:t>
      </w:r>
      <w:r w:rsidRPr="787975D3">
        <w:rPr>
          <w:sz w:val="22"/>
          <w:szCs w:val="22"/>
        </w:rPr>
        <w:t xml:space="preserve"> </w:t>
      </w:r>
      <w:hyperlink r:id="rId30">
        <w:r w:rsidRPr="787975D3">
          <w:rPr>
            <w:rStyle w:val="Hyperlink"/>
          </w:rPr>
          <w:t>https://www.suffolkscb.org.uk/working-with-children/how-to-make-a-referral/</w:t>
        </w:r>
      </w:hyperlink>
    </w:p>
    <w:p w14:paraId="39CEB05A" w14:textId="0094D1E7" w:rsidR="00B7473C" w:rsidRPr="00592942" w:rsidRDefault="6753CC91" w:rsidP="787975D3">
      <w:pPr>
        <w:pStyle w:val="Default"/>
        <w:numPr>
          <w:ilvl w:val="0"/>
          <w:numId w:val="4"/>
        </w:numPr>
        <w:rPr>
          <w:rFonts w:asciiTheme="minorHAnsi" w:hAnsiTheme="minorHAnsi" w:cstheme="minorBidi"/>
          <w:sz w:val="22"/>
          <w:szCs w:val="22"/>
        </w:rPr>
      </w:pPr>
      <w:r w:rsidRPr="787975D3">
        <w:rPr>
          <w:rFonts w:asciiTheme="minorHAnsi" w:hAnsiTheme="minorHAnsi" w:cstheme="minorBidi"/>
          <w:sz w:val="22"/>
          <w:szCs w:val="22"/>
        </w:rPr>
        <w:t xml:space="preserve">Remember to inform the DSL/ Deputy DSL/ an Alternate DSL if you have made a direct referral, making </w:t>
      </w:r>
      <w:r w:rsidRPr="787975D3">
        <w:rPr>
          <w:rFonts w:asciiTheme="minorHAnsi" w:hAnsiTheme="minorHAnsi"/>
          <w:sz w:val="22"/>
          <w:szCs w:val="22"/>
        </w:rPr>
        <w:t>a written record using CPOMS.</w:t>
      </w:r>
    </w:p>
    <w:sectPr w:rsidR="00B7473C" w:rsidRPr="00592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20220"/>
    <w:multiLevelType w:val="hybridMultilevel"/>
    <w:tmpl w:val="871E04C6"/>
    <w:lvl w:ilvl="0" w:tplc="5E88FF76">
      <w:start w:val="1"/>
      <w:numFmt w:val="bullet"/>
      <w:lvlText w:val="·"/>
      <w:lvlJc w:val="left"/>
      <w:pPr>
        <w:ind w:left="720" w:hanging="360"/>
      </w:pPr>
      <w:rPr>
        <w:rFonts w:ascii="Symbol" w:hAnsi="Symbol" w:hint="default"/>
      </w:rPr>
    </w:lvl>
    <w:lvl w:ilvl="1" w:tplc="0DEEE356">
      <w:start w:val="1"/>
      <w:numFmt w:val="bullet"/>
      <w:lvlText w:val="o"/>
      <w:lvlJc w:val="left"/>
      <w:pPr>
        <w:ind w:left="1440" w:hanging="360"/>
      </w:pPr>
      <w:rPr>
        <w:rFonts w:ascii="Courier New" w:hAnsi="Courier New" w:hint="default"/>
      </w:rPr>
    </w:lvl>
    <w:lvl w:ilvl="2" w:tplc="EB5EF74C">
      <w:start w:val="1"/>
      <w:numFmt w:val="bullet"/>
      <w:lvlText w:val=""/>
      <w:lvlJc w:val="left"/>
      <w:pPr>
        <w:ind w:left="2160" w:hanging="360"/>
      </w:pPr>
      <w:rPr>
        <w:rFonts w:ascii="Wingdings" w:hAnsi="Wingdings" w:hint="default"/>
      </w:rPr>
    </w:lvl>
    <w:lvl w:ilvl="3" w:tplc="EAC675B4">
      <w:start w:val="1"/>
      <w:numFmt w:val="bullet"/>
      <w:lvlText w:val=""/>
      <w:lvlJc w:val="left"/>
      <w:pPr>
        <w:ind w:left="2880" w:hanging="360"/>
      </w:pPr>
      <w:rPr>
        <w:rFonts w:ascii="Symbol" w:hAnsi="Symbol" w:hint="default"/>
      </w:rPr>
    </w:lvl>
    <w:lvl w:ilvl="4" w:tplc="1D48C358">
      <w:start w:val="1"/>
      <w:numFmt w:val="bullet"/>
      <w:lvlText w:val="o"/>
      <w:lvlJc w:val="left"/>
      <w:pPr>
        <w:ind w:left="3600" w:hanging="360"/>
      </w:pPr>
      <w:rPr>
        <w:rFonts w:ascii="Courier New" w:hAnsi="Courier New" w:hint="default"/>
      </w:rPr>
    </w:lvl>
    <w:lvl w:ilvl="5" w:tplc="7C14918C">
      <w:start w:val="1"/>
      <w:numFmt w:val="bullet"/>
      <w:lvlText w:val=""/>
      <w:lvlJc w:val="left"/>
      <w:pPr>
        <w:ind w:left="4320" w:hanging="360"/>
      </w:pPr>
      <w:rPr>
        <w:rFonts w:ascii="Wingdings" w:hAnsi="Wingdings" w:hint="default"/>
      </w:rPr>
    </w:lvl>
    <w:lvl w:ilvl="6" w:tplc="49E41954">
      <w:start w:val="1"/>
      <w:numFmt w:val="bullet"/>
      <w:lvlText w:val=""/>
      <w:lvlJc w:val="left"/>
      <w:pPr>
        <w:ind w:left="5040" w:hanging="360"/>
      </w:pPr>
      <w:rPr>
        <w:rFonts w:ascii="Symbol" w:hAnsi="Symbol" w:hint="default"/>
      </w:rPr>
    </w:lvl>
    <w:lvl w:ilvl="7" w:tplc="FB06D8AA">
      <w:start w:val="1"/>
      <w:numFmt w:val="bullet"/>
      <w:lvlText w:val="o"/>
      <w:lvlJc w:val="left"/>
      <w:pPr>
        <w:ind w:left="5760" w:hanging="360"/>
      </w:pPr>
      <w:rPr>
        <w:rFonts w:ascii="Courier New" w:hAnsi="Courier New" w:hint="default"/>
      </w:rPr>
    </w:lvl>
    <w:lvl w:ilvl="8" w:tplc="ADC4C5A0">
      <w:start w:val="1"/>
      <w:numFmt w:val="bullet"/>
      <w:lvlText w:val=""/>
      <w:lvlJc w:val="left"/>
      <w:pPr>
        <w:ind w:left="6480" w:hanging="360"/>
      </w:pPr>
      <w:rPr>
        <w:rFonts w:ascii="Wingdings" w:hAnsi="Wingdings" w:hint="default"/>
      </w:rPr>
    </w:lvl>
  </w:abstractNum>
  <w:abstractNum w:abstractNumId="7"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25495"/>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4FD5E"/>
    <w:multiLevelType w:val="hybridMultilevel"/>
    <w:tmpl w:val="14C66228"/>
    <w:lvl w:ilvl="0" w:tplc="FBFEEEC4">
      <w:start w:val="1"/>
      <w:numFmt w:val="decimal"/>
      <w:lvlText w:val="%1."/>
      <w:lvlJc w:val="left"/>
      <w:pPr>
        <w:ind w:left="720" w:hanging="360"/>
      </w:pPr>
    </w:lvl>
    <w:lvl w:ilvl="1" w:tplc="88361888">
      <w:start w:val="1"/>
      <w:numFmt w:val="lowerLetter"/>
      <w:lvlText w:val="%2."/>
      <w:lvlJc w:val="left"/>
      <w:pPr>
        <w:ind w:left="1440" w:hanging="360"/>
      </w:pPr>
    </w:lvl>
    <w:lvl w:ilvl="2" w:tplc="83748036">
      <w:start w:val="1"/>
      <w:numFmt w:val="lowerRoman"/>
      <w:lvlText w:val="%3."/>
      <w:lvlJc w:val="right"/>
      <w:pPr>
        <w:ind w:left="2160" w:hanging="180"/>
      </w:pPr>
    </w:lvl>
    <w:lvl w:ilvl="3" w:tplc="2F6A7476">
      <w:start w:val="1"/>
      <w:numFmt w:val="decimal"/>
      <w:lvlText w:val="%4."/>
      <w:lvlJc w:val="left"/>
      <w:pPr>
        <w:ind w:left="2880" w:hanging="360"/>
      </w:pPr>
    </w:lvl>
    <w:lvl w:ilvl="4" w:tplc="449ED9D4">
      <w:start w:val="1"/>
      <w:numFmt w:val="lowerLetter"/>
      <w:lvlText w:val="%5."/>
      <w:lvlJc w:val="left"/>
      <w:pPr>
        <w:ind w:left="3600" w:hanging="360"/>
      </w:pPr>
    </w:lvl>
    <w:lvl w:ilvl="5" w:tplc="31A87A6C">
      <w:start w:val="1"/>
      <w:numFmt w:val="lowerRoman"/>
      <w:lvlText w:val="%6."/>
      <w:lvlJc w:val="right"/>
      <w:pPr>
        <w:ind w:left="4320" w:hanging="180"/>
      </w:pPr>
    </w:lvl>
    <w:lvl w:ilvl="6" w:tplc="F206909A">
      <w:start w:val="1"/>
      <w:numFmt w:val="decimal"/>
      <w:lvlText w:val="%7."/>
      <w:lvlJc w:val="left"/>
      <w:pPr>
        <w:ind w:left="5040" w:hanging="360"/>
      </w:pPr>
    </w:lvl>
    <w:lvl w:ilvl="7" w:tplc="093ECE6A">
      <w:start w:val="1"/>
      <w:numFmt w:val="lowerLetter"/>
      <w:lvlText w:val="%8."/>
      <w:lvlJc w:val="left"/>
      <w:pPr>
        <w:ind w:left="5760" w:hanging="360"/>
      </w:pPr>
    </w:lvl>
    <w:lvl w:ilvl="8" w:tplc="6756D326">
      <w:start w:val="1"/>
      <w:numFmt w:val="lowerRoman"/>
      <w:lvlText w:val="%9."/>
      <w:lvlJc w:val="right"/>
      <w:pPr>
        <w:ind w:left="6480" w:hanging="180"/>
      </w:pPr>
    </w:lvl>
  </w:abstractNum>
  <w:abstractNum w:abstractNumId="14"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6"/>
  </w:num>
  <w:num w:numId="2">
    <w:abstractNumId w:val="13"/>
  </w:num>
  <w:num w:numId="3">
    <w:abstractNumId w:val="8"/>
  </w:num>
  <w:num w:numId="4">
    <w:abstractNumId w:val="12"/>
  </w:num>
  <w:num w:numId="5">
    <w:abstractNumId w:val="11"/>
  </w:num>
  <w:num w:numId="6">
    <w:abstractNumId w:val="1"/>
  </w:num>
  <w:num w:numId="7">
    <w:abstractNumId w:val="10"/>
  </w:num>
  <w:num w:numId="8">
    <w:abstractNumId w:val="0"/>
  </w:num>
  <w:num w:numId="9">
    <w:abstractNumId w:val="4"/>
  </w:num>
  <w:num w:numId="10">
    <w:abstractNumId w:val="2"/>
  </w:num>
  <w:num w:numId="11">
    <w:abstractNumId w:val="5"/>
  </w:num>
  <w:num w:numId="12">
    <w:abstractNumId w:val="14"/>
  </w:num>
  <w:num w:numId="13">
    <w:abstractNumId w:val="7"/>
  </w:num>
  <w:num w:numId="14">
    <w:abstractNumId w:val="15"/>
  </w:num>
  <w:num w:numId="15">
    <w:abstractNumId w:val="1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57EEC"/>
    <w:rsid w:val="00060489"/>
    <w:rsid w:val="00070DD4"/>
    <w:rsid w:val="0007523A"/>
    <w:rsid w:val="000821F5"/>
    <w:rsid w:val="00082EBA"/>
    <w:rsid w:val="00085DA7"/>
    <w:rsid w:val="0008741D"/>
    <w:rsid w:val="00095F9C"/>
    <w:rsid w:val="000A0E47"/>
    <w:rsid w:val="000B56E0"/>
    <w:rsid w:val="000B7BCB"/>
    <w:rsid w:val="000C3261"/>
    <w:rsid w:val="000D25B8"/>
    <w:rsid w:val="000D7372"/>
    <w:rsid w:val="000E1F72"/>
    <w:rsid w:val="000E25E7"/>
    <w:rsid w:val="000E2A3B"/>
    <w:rsid w:val="000E6015"/>
    <w:rsid w:val="000F17B4"/>
    <w:rsid w:val="0011005C"/>
    <w:rsid w:val="00114588"/>
    <w:rsid w:val="00116CCE"/>
    <w:rsid w:val="00123701"/>
    <w:rsid w:val="00131C7E"/>
    <w:rsid w:val="00132610"/>
    <w:rsid w:val="0013299B"/>
    <w:rsid w:val="00140968"/>
    <w:rsid w:val="00143B50"/>
    <w:rsid w:val="001459C9"/>
    <w:rsid w:val="001505FB"/>
    <w:rsid w:val="00154AF3"/>
    <w:rsid w:val="001679C1"/>
    <w:rsid w:val="001707A8"/>
    <w:rsid w:val="0018317D"/>
    <w:rsid w:val="001857C9"/>
    <w:rsid w:val="00193CDF"/>
    <w:rsid w:val="001959ED"/>
    <w:rsid w:val="0019EBCF"/>
    <w:rsid w:val="001A4CA7"/>
    <w:rsid w:val="001A4F48"/>
    <w:rsid w:val="001A616E"/>
    <w:rsid w:val="001B6073"/>
    <w:rsid w:val="001C290B"/>
    <w:rsid w:val="001D0D2E"/>
    <w:rsid w:val="001D5C2B"/>
    <w:rsid w:val="001E78E6"/>
    <w:rsid w:val="001F35A7"/>
    <w:rsid w:val="001F7A55"/>
    <w:rsid w:val="00207D3A"/>
    <w:rsid w:val="002110FF"/>
    <w:rsid w:val="00212DDE"/>
    <w:rsid w:val="00215847"/>
    <w:rsid w:val="002168CB"/>
    <w:rsid w:val="002279C9"/>
    <w:rsid w:val="0023092A"/>
    <w:rsid w:val="00233BA4"/>
    <w:rsid w:val="00237962"/>
    <w:rsid w:val="00241AC8"/>
    <w:rsid w:val="00246C4C"/>
    <w:rsid w:val="00256017"/>
    <w:rsid w:val="00256309"/>
    <w:rsid w:val="002656B3"/>
    <w:rsid w:val="0028339B"/>
    <w:rsid w:val="002838FE"/>
    <w:rsid w:val="002B0137"/>
    <w:rsid w:val="002B6346"/>
    <w:rsid w:val="002C36D9"/>
    <w:rsid w:val="002C4B37"/>
    <w:rsid w:val="002D7B1C"/>
    <w:rsid w:val="002E2A79"/>
    <w:rsid w:val="002F2EAC"/>
    <w:rsid w:val="002F562B"/>
    <w:rsid w:val="002F6364"/>
    <w:rsid w:val="00300737"/>
    <w:rsid w:val="003039F0"/>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F"/>
    <w:rsid w:val="00392B90"/>
    <w:rsid w:val="003956BF"/>
    <w:rsid w:val="00396319"/>
    <w:rsid w:val="00397991"/>
    <w:rsid w:val="003A0D8F"/>
    <w:rsid w:val="003A1841"/>
    <w:rsid w:val="003A1D94"/>
    <w:rsid w:val="003A2604"/>
    <w:rsid w:val="003B12D7"/>
    <w:rsid w:val="003B6A4D"/>
    <w:rsid w:val="003C02EF"/>
    <w:rsid w:val="003D7501"/>
    <w:rsid w:val="003E46A2"/>
    <w:rsid w:val="003E61F9"/>
    <w:rsid w:val="003F1754"/>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668"/>
    <w:rsid w:val="004B6DB3"/>
    <w:rsid w:val="004B71AB"/>
    <w:rsid w:val="004C09D3"/>
    <w:rsid w:val="004C5B3E"/>
    <w:rsid w:val="004C780B"/>
    <w:rsid w:val="004D63B3"/>
    <w:rsid w:val="004E6EE8"/>
    <w:rsid w:val="004F2DB4"/>
    <w:rsid w:val="004F7171"/>
    <w:rsid w:val="005115E9"/>
    <w:rsid w:val="00531D42"/>
    <w:rsid w:val="00541EC9"/>
    <w:rsid w:val="00543890"/>
    <w:rsid w:val="0055423E"/>
    <w:rsid w:val="00564336"/>
    <w:rsid w:val="00566A09"/>
    <w:rsid w:val="00570F6A"/>
    <w:rsid w:val="0057618B"/>
    <w:rsid w:val="00576E56"/>
    <w:rsid w:val="005834EC"/>
    <w:rsid w:val="00585751"/>
    <w:rsid w:val="005902D7"/>
    <w:rsid w:val="005912BA"/>
    <w:rsid w:val="00592942"/>
    <w:rsid w:val="005A00A5"/>
    <w:rsid w:val="005A1772"/>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20BE"/>
    <w:rsid w:val="00654544"/>
    <w:rsid w:val="0065748B"/>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7D1E"/>
    <w:rsid w:val="00753067"/>
    <w:rsid w:val="007563D2"/>
    <w:rsid w:val="0076177A"/>
    <w:rsid w:val="00762B83"/>
    <w:rsid w:val="0076457B"/>
    <w:rsid w:val="00764934"/>
    <w:rsid w:val="00766676"/>
    <w:rsid w:val="00771D6A"/>
    <w:rsid w:val="00775EB5"/>
    <w:rsid w:val="0078411F"/>
    <w:rsid w:val="007952ED"/>
    <w:rsid w:val="00795E1F"/>
    <w:rsid w:val="007A36C6"/>
    <w:rsid w:val="007A4F49"/>
    <w:rsid w:val="007A7FCE"/>
    <w:rsid w:val="007B2257"/>
    <w:rsid w:val="007B24F7"/>
    <w:rsid w:val="007B4DDF"/>
    <w:rsid w:val="007B6C79"/>
    <w:rsid w:val="007B761F"/>
    <w:rsid w:val="007C399A"/>
    <w:rsid w:val="007C6CDB"/>
    <w:rsid w:val="007C6F02"/>
    <w:rsid w:val="007C72CB"/>
    <w:rsid w:val="007D6DEA"/>
    <w:rsid w:val="007F088C"/>
    <w:rsid w:val="007F4E67"/>
    <w:rsid w:val="007F5FF5"/>
    <w:rsid w:val="007F7380"/>
    <w:rsid w:val="008023D9"/>
    <w:rsid w:val="00802CB4"/>
    <w:rsid w:val="00803B81"/>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67EAB"/>
    <w:rsid w:val="00870AD4"/>
    <w:rsid w:val="0087710B"/>
    <w:rsid w:val="0089559A"/>
    <w:rsid w:val="008B0225"/>
    <w:rsid w:val="008B4C42"/>
    <w:rsid w:val="008C03D1"/>
    <w:rsid w:val="008C6CDB"/>
    <w:rsid w:val="008D0811"/>
    <w:rsid w:val="008D6D8E"/>
    <w:rsid w:val="008D73AC"/>
    <w:rsid w:val="008E1CBB"/>
    <w:rsid w:val="008E484D"/>
    <w:rsid w:val="008E4DD3"/>
    <w:rsid w:val="008E542C"/>
    <w:rsid w:val="008F0DC1"/>
    <w:rsid w:val="008F231F"/>
    <w:rsid w:val="008F2B31"/>
    <w:rsid w:val="008F6205"/>
    <w:rsid w:val="00900294"/>
    <w:rsid w:val="009126F2"/>
    <w:rsid w:val="009129F3"/>
    <w:rsid w:val="00913E78"/>
    <w:rsid w:val="00914444"/>
    <w:rsid w:val="009222D4"/>
    <w:rsid w:val="00922D12"/>
    <w:rsid w:val="00931DF1"/>
    <w:rsid w:val="009417B0"/>
    <w:rsid w:val="0094192A"/>
    <w:rsid w:val="00942D50"/>
    <w:rsid w:val="0094400E"/>
    <w:rsid w:val="00955664"/>
    <w:rsid w:val="00961F54"/>
    <w:rsid w:val="00971E1F"/>
    <w:rsid w:val="0098400C"/>
    <w:rsid w:val="00984C94"/>
    <w:rsid w:val="00984E10"/>
    <w:rsid w:val="0099053C"/>
    <w:rsid w:val="009975CC"/>
    <w:rsid w:val="00997C4D"/>
    <w:rsid w:val="009A563F"/>
    <w:rsid w:val="009A6792"/>
    <w:rsid w:val="009B6144"/>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B6082"/>
    <w:rsid w:val="00AC05F8"/>
    <w:rsid w:val="00AC1C39"/>
    <w:rsid w:val="00AC3FC2"/>
    <w:rsid w:val="00AC7E3E"/>
    <w:rsid w:val="00AD2EBD"/>
    <w:rsid w:val="00AD5AF0"/>
    <w:rsid w:val="00AD6EB8"/>
    <w:rsid w:val="00AF457A"/>
    <w:rsid w:val="00AF6CA3"/>
    <w:rsid w:val="00B03C51"/>
    <w:rsid w:val="00B070F8"/>
    <w:rsid w:val="00B076AB"/>
    <w:rsid w:val="00B1601B"/>
    <w:rsid w:val="00B22B4B"/>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8A"/>
    <w:rsid w:val="00C15CC3"/>
    <w:rsid w:val="00C236A0"/>
    <w:rsid w:val="00C32BF6"/>
    <w:rsid w:val="00C45AC1"/>
    <w:rsid w:val="00C569AB"/>
    <w:rsid w:val="00C65595"/>
    <w:rsid w:val="00C75E35"/>
    <w:rsid w:val="00C80C7B"/>
    <w:rsid w:val="00C810ED"/>
    <w:rsid w:val="00C812D5"/>
    <w:rsid w:val="00C83FFD"/>
    <w:rsid w:val="00C951C9"/>
    <w:rsid w:val="00C95CB9"/>
    <w:rsid w:val="00C95FC8"/>
    <w:rsid w:val="00CA1570"/>
    <w:rsid w:val="00CA265E"/>
    <w:rsid w:val="00CA6356"/>
    <w:rsid w:val="00CC7EA1"/>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52E80"/>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E473D"/>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2888"/>
    <w:rsid w:val="00F246D2"/>
    <w:rsid w:val="00F302BF"/>
    <w:rsid w:val="00F32932"/>
    <w:rsid w:val="00F4044A"/>
    <w:rsid w:val="00F430AB"/>
    <w:rsid w:val="00F50024"/>
    <w:rsid w:val="00F533CE"/>
    <w:rsid w:val="00F555C0"/>
    <w:rsid w:val="00F5731D"/>
    <w:rsid w:val="00F733C8"/>
    <w:rsid w:val="00F801FA"/>
    <w:rsid w:val="00F81C03"/>
    <w:rsid w:val="00F824BF"/>
    <w:rsid w:val="00F857C8"/>
    <w:rsid w:val="00F868C3"/>
    <w:rsid w:val="00F95608"/>
    <w:rsid w:val="00F9640C"/>
    <w:rsid w:val="00FA1FD4"/>
    <w:rsid w:val="00FB68DE"/>
    <w:rsid w:val="00FC4D8E"/>
    <w:rsid w:val="00FC607C"/>
    <w:rsid w:val="00FD5028"/>
    <w:rsid w:val="00FD555C"/>
    <w:rsid w:val="00FE008D"/>
    <w:rsid w:val="00FE5191"/>
    <w:rsid w:val="00FF0245"/>
    <w:rsid w:val="02FB0DC1"/>
    <w:rsid w:val="045CA091"/>
    <w:rsid w:val="04CE27EA"/>
    <w:rsid w:val="05B133DF"/>
    <w:rsid w:val="071E521A"/>
    <w:rsid w:val="079910FB"/>
    <w:rsid w:val="080A82DC"/>
    <w:rsid w:val="08504ECC"/>
    <w:rsid w:val="09645607"/>
    <w:rsid w:val="09F9AF81"/>
    <w:rsid w:val="0A1CCE12"/>
    <w:rsid w:val="0AD5742C"/>
    <w:rsid w:val="0BD0445F"/>
    <w:rsid w:val="0C2F84B7"/>
    <w:rsid w:val="0CEE8EE0"/>
    <w:rsid w:val="0D5B657C"/>
    <w:rsid w:val="0D687172"/>
    <w:rsid w:val="0E027BBB"/>
    <w:rsid w:val="0E8EF35B"/>
    <w:rsid w:val="0EFC13AB"/>
    <w:rsid w:val="0F3E4C78"/>
    <w:rsid w:val="10205C1A"/>
    <w:rsid w:val="1075AD11"/>
    <w:rsid w:val="10A5B8EC"/>
    <w:rsid w:val="12427BE4"/>
    <w:rsid w:val="125764AE"/>
    <w:rsid w:val="1275FD82"/>
    <w:rsid w:val="127B940B"/>
    <w:rsid w:val="132A1C55"/>
    <w:rsid w:val="13A2B135"/>
    <w:rsid w:val="146BB8FB"/>
    <w:rsid w:val="1553F530"/>
    <w:rsid w:val="155E2945"/>
    <w:rsid w:val="18047C82"/>
    <w:rsid w:val="18403244"/>
    <w:rsid w:val="18452432"/>
    <w:rsid w:val="188C0B59"/>
    <w:rsid w:val="195B1A8A"/>
    <w:rsid w:val="1A1F20FC"/>
    <w:rsid w:val="1AA2C0D8"/>
    <w:rsid w:val="1B720669"/>
    <w:rsid w:val="1BC559D6"/>
    <w:rsid w:val="1CB2F241"/>
    <w:rsid w:val="1CC1C993"/>
    <w:rsid w:val="1DE8EA48"/>
    <w:rsid w:val="1E1FF194"/>
    <w:rsid w:val="1E7828CC"/>
    <w:rsid w:val="1ED3DD5B"/>
    <w:rsid w:val="1EF5391A"/>
    <w:rsid w:val="1EFFFB38"/>
    <w:rsid w:val="1F9DE160"/>
    <w:rsid w:val="1FCE4395"/>
    <w:rsid w:val="201F630D"/>
    <w:rsid w:val="21537859"/>
    <w:rsid w:val="21DB342A"/>
    <w:rsid w:val="223ED3B3"/>
    <w:rsid w:val="234650B6"/>
    <w:rsid w:val="239E5CB4"/>
    <w:rsid w:val="245EAE71"/>
    <w:rsid w:val="25BE723D"/>
    <w:rsid w:val="264DBB40"/>
    <w:rsid w:val="26C591AD"/>
    <w:rsid w:val="27454E0A"/>
    <w:rsid w:val="27914FB8"/>
    <w:rsid w:val="2856EA07"/>
    <w:rsid w:val="28A0F95B"/>
    <w:rsid w:val="2A0F54CA"/>
    <w:rsid w:val="2A91F316"/>
    <w:rsid w:val="2C24C967"/>
    <w:rsid w:val="2C747261"/>
    <w:rsid w:val="2C8C7040"/>
    <w:rsid w:val="2D031FE0"/>
    <w:rsid w:val="304326F5"/>
    <w:rsid w:val="30D49DEB"/>
    <w:rsid w:val="31187D89"/>
    <w:rsid w:val="3281A311"/>
    <w:rsid w:val="337BA760"/>
    <w:rsid w:val="33D82531"/>
    <w:rsid w:val="34501E4B"/>
    <w:rsid w:val="34B76EC3"/>
    <w:rsid w:val="3509E13D"/>
    <w:rsid w:val="353CF08A"/>
    <w:rsid w:val="35B56EF4"/>
    <w:rsid w:val="36245BCB"/>
    <w:rsid w:val="3667AD32"/>
    <w:rsid w:val="366E21E2"/>
    <w:rsid w:val="36E5EDC7"/>
    <w:rsid w:val="37814473"/>
    <w:rsid w:val="381D28F2"/>
    <w:rsid w:val="38774621"/>
    <w:rsid w:val="389CC669"/>
    <w:rsid w:val="39012EE0"/>
    <w:rsid w:val="39A36D52"/>
    <w:rsid w:val="3A4F567F"/>
    <w:rsid w:val="3C416C58"/>
    <w:rsid w:val="3C744F0A"/>
    <w:rsid w:val="3CB4C98D"/>
    <w:rsid w:val="3CBBD659"/>
    <w:rsid w:val="3CE5AC21"/>
    <w:rsid w:val="3DCE5CD1"/>
    <w:rsid w:val="3EA25690"/>
    <w:rsid w:val="426AEE9A"/>
    <w:rsid w:val="44924F98"/>
    <w:rsid w:val="44F02EFD"/>
    <w:rsid w:val="4500A90A"/>
    <w:rsid w:val="454EE9D1"/>
    <w:rsid w:val="4580DFF7"/>
    <w:rsid w:val="46191F94"/>
    <w:rsid w:val="48FDD8BF"/>
    <w:rsid w:val="492327BE"/>
    <w:rsid w:val="494E6FBC"/>
    <w:rsid w:val="4C0B1DED"/>
    <w:rsid w:val="4C3F779E"/>
    <w:rsid w:val="4C42C2E0"/>
    <w:rsid w:val="4D8B650D"/>
    <w:rsid w:val="4F67C3C4"/>
    <w:rsid w:val="529D783B"/>
    <w:rsid w:val="52FCA8D4"/>
    <w:rsid w:val="5363E341"/>
    <w:rsid w:val="5398E008"/>
    <w:rsid w:val="54880DE3"/>
    <w:rsid w:val="54C076C4"/>
    <w:rsid w:val="559C86E2"/>
    <w:rsid w:val="55FAE4CA"/>
    <w:rsid w:val="56251ED6"/>
    <w:rsid w:val="5806C62E"/>
    <w:rsid w:val="58AFB71A"/>
    <w:rsid w:val="58F89A7D"/>
    <w:rsid w:val="595635CD"/>
    <w:rsid w:val="5D46BEAC"/>
    <w:rsid w:val="5D568889"/>
    <w:rsid w:val="5F4BBE2E"/>
    <w:rsid w:val="5F9E863B"/>
    <w:rsid w:val="5FB83A52"/>
    <w:rsid w:val="60A6DE24"/>
    <w:rsid w:val="6395FA42"/>
    <w:rsid w:val="651701EE"/>
    <w:rsid w:val="6638CE33"/>
    <w:rsid w:val="665B52CC"/>
    <w:rsid w:val="67234DEB"/>
    <w:rsid w:val="6753CC91"/>
    <w:rsid w:val="68509E04"/>
    <w:rsid w:val="69FD6B04"/>
    <w:rsid w:val="6A3AE61E"/>
    <w:rsid w:val="6B2EDF73"/>
    <w:rsid w:val="6B67435F"/>
    <w:rsid w:val="6B744F55"/>
    <w:rsid w:val="6C529C34"/>
    <w:rsid w:val="6E1183C6"/>
    <w:rsid w:val="70E81EBD"/>
    <w:rsid w:val="71B4F40B"/>
    <w:rsid w:val="729AB3DC"/>
    <w:rsid w:val="73E09974"/>
    <w:rsid w:val="7434E33A"/>
    <w:rsid w:val="74587AD8"/>
    <w:rsid w:val="75C887C9"/>
    <w:rsid w:val="77824C1B"/>
    <w:rsid w:val="778E8F50"/>
    <w:rsid w:val="787975D3"/>
    <w:rsid w:val="78C2A8DB"/>
    <w:rsid w:val="797E54C9"/>
    <w:rsid w:val="79839038"/>
    <w:rsid w:val="79B40EDE"/>
    <w:rsid w:val="7AAC12FB"/>
    <w:rsid w:val="7D1A04EF"/>
    <w:rsid w:val="7D278759"/>
    <w:rsid w:val="7D350EAF"/>
    <w:rsid w:val="7E2D08FB"/>
    <w:rsid w:val="7F4C1438"/>
    <w:rsid w:val="7F806288"/>
    <w:rsid w:val="7FC66C77"/>
    <w:rsid w:val="7FCF8159"/>
    <w:rsid w:val="7FF2F4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38DDD"/>
  <w15:docId w15:val="{71A680F2-6CC9-4CC9-95A0-2A40CF10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customStyle="1" w:styleId="UnresolvedMention1">
    <w:name w:val="Unresolved Mention1"/>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jlynch@unitysp.co.uk" TargetMode="External"/><Relationship Id="rId3" Type="http://schemas.openxmlformats.org/officeDocument/2006/relationships/customXml" Target="../customXml/item3.xml"/><Relationship Id="rId21" Type="http://schemas.openxmlformats.org/officeDocument/2006/relationships/hyperlink" Target="http://www.suffolkscb.org.uk/parents-and-carers/" TargetMode="Externa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hyperlink" Target="https://www.gov.uk/government/publications/protecting-children-from-radicalisation-the-prevent-duty" TargetMode="Externa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hyperlink" Target="https://infolink.suffolk.gov.uk/kb5/suffolk/infolink/infolink.page?infolinkchannel=2-1-1" TargetMode="External"/><Relationship Id="rId29"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hyperlink" Target="https://www.gov.uk/government/publications/keeping-children-safe-in-education--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nspcc.org.uk/what-you-can-do/report-abuse/dedicated-helplines/whistleblowing-advice-line/" TargetMode="External"/><Relationship Id="rId10" Type="http://schemas.openxmlformats.org/officeDocument/2006/relationships/image" Target="media/image3.jpg"/><Relationship Id="rId19" Type="http://schemas.openxmlformats.org/officeDocument/2006/relationships/hyperlink" Target="https://www.unitysp.co.uk/policie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hyperlink" Target="https://www.suffolk.gov.uk/children-families-and-learning/the-parent-hub/" TargetMode="External"/><Relationship Id="rId27" Type="http://schemas.openxmlformats.org/officeDocument/2006/relationships/hyperlink" Target="https://www.unitysp.co.uk/documents/whistle-blowing-policy-and-procedures/" TargetMode="External"/><Relationship Id="rId30" Type="http://schemas.openxmlformats.org/officeDocument/2006/relationships/hyperlink" Target="https://www.suffolkscb.org.uk/working-with-children/how-to-make-a-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cd9da9-e0f2-4b8f-9906-2b85081c1f13">
      <UserInfo>
        <DisplayName>Sarah Blackmore</DisplayName>
        <AccountId>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79F952DB01948942DCA19DF0E4BAB" ma:contentTypeVersion="7" ma:contentTypeDescription="Create a new document." ma:contentTypeScope="" ma:versionID="ed77d8e148354e7e3238955284c7a03c">
  <xsd:schema xmlns:xsd="http://www.w3.org/2001/XMLSchema" xmlns:xs="http://www.w3.org/2001/XMLSchema" xmlns:p="http://schemas.microsoft.com/office/2006/metadata/properties" xmlns:ns2="5696fb1e-6ecd-4999-8034-585e864dcaf2" xmlns:ns3="1dcd9da9-e0f2-4b8f-9906-2b85081c1f13" targetNamespace="http://schemas.microsoft.com/office/2006/metadata/properties" ma:root="true" ma:fieldsID="9b0f4276dcbae3e9c6c5537c2acbe4f5" ns2:_="" ns3:_="">
    <xsd:import namespace="5696fb1e-6ecd-4999-8034-585e864dcaf2"/>
    <xsd:import namespace="1dcd9da9-e0f2-4b8f-9906-2b85081c1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6fb1e-6ecd-4999-8034-585e864dc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cd9da9-e0f2-4b8f-9906-2b85081c1f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8160F-08D5-4289-A931-E02CE60D60B8}">
  <ds:schemaRefs>
    <ds:schemaRef ds:uri="http://schemas.microsoft.com/office/2006/metadata/properties"/>
    <ds:schemaRef ds:uri="http://schemas.microsoft.com/office/infopath/2007/PartnerControls"/>
    <ds:schemaRef ds:uri="1dcd9da9-e0f2-4b8f-9906-2b85081c1f13"/>
  </ds:schemaRefs>
</ds:datastoreItem>
</file>

<file path=customXml/itemProps2.xml><?xml version="1.0" encoding="utf-8"?>
<ds:datastoreItem xmlns:ds="http://schemas.openxmlformats.org/officeDocument/2006/customXml" ds:itemID="{E1007910-BB4A-4DC1-9D87-AE1DE2D63E08}">
  <ds:schemaRefs>
    <ds:schemaRef ds:uri="http://schemas.microsoft.com/sharepoint/v3/contenttype/forms"/>
  </ds:schemaRefs>
</ds:datastoreItem>
</file>

<file path=customXml/itemProps3.xml><?xml version="1.0" encoding="utf-8"?>
<ds:datastoreItem xmlns:ds="http://schemas.openxmlformats.org/officeDocument/2006/customXml" ds:itemID="{17E0B15D-A2E7-4CC4-A4B5-58F8781D5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6fb1e-6ecd-4999-8034-585e864dcaf2"/>
    <ds:schemaRef ds:uri="1dcd9da9-e0f2-4b8f-9906-2b85081c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3270</Words>
  <Characters>18640</Characters>
  <Application>Microsoft Office Word</Application>
  <DocSecurity>0</DocSecurity>
  <Lines>155</Lines>
  <Paragraphs>43</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Gill M. Mitchell</cp:lastModifiedBy>
  <cp:revision>2</cp:revision>
  <cp:lastPrinted>2022-11-03T14:25:00Z</cp:lastPrinted>
  <dcterms:created xsi:type="dcterms:W3CDTF">2024-04-29T11:34:00Z</dcterms:created>
  <dcterms:modified xsi:type="dcterms:W3CDTF">2024-04-29T11:34:00Z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0x010100D5D79F952DB01948942DCA19DF0E4BAB</vt:lpwstr>
  </property>
</Properties>
</file>