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D9DA64" w14:textId="77777777" w:rsidR="005F0F7B" w:rsidRDefault="005F0F7B" w:rsidP="005F0F7B">
      <w:pPr>
        <w:jc w:val="center"/>
        <w:rPr>
          <w:rFonts w:ascii="Broadway" w:hAnsi="Broadway"/>
          <w:b/>
          <w:sz w:val="52"/>
          <w:u w:val="single"/>
        </w:rPr>
      </w:pPr>
      <w:r w:rsidRPr="006B47AC">
        <w:rPr>
          <w:rFonts w:ascii="Broadway" w:hAnsi="Broadway"/>
          <w:b/>
          <w:sz w:val="52"/>
          <w:u w:val="single"/>
        </w:rPr>
        <w:t>Y</w:t>
      </w:r>
      <w:r>
        <w:rPr>
          <w:rFonts w:ascii="Broadway" w:hAnsi="Broadway"/>
          <w:b/>
          <w:sz w:val="52"/>
          <w:u w:val="single"/>
        </w:rPr>
        <w:t>ear 7 Drama Knowledge Organiser</w:t>
      </w:r>
    </w:p>
    <w:p w14:paraId="789BE21A" w14:textId="77777777" w:rsidR="00BC1E36" w:rsidRDefault="00BC1E36">
      <w:bookmarkStart w:id="0" w:name="_GoBack"/>
      <w:bookmarkEnd w:id="0"/>
    </w:p>
    <w:p w14:paraId="0F3DECFE" w14:textId="77777777" w:rsidR="005F0F7B" w:rsidRDefault="005F0F7B"/>
    <w:tbl>
      <w:tblPr>
        <w:tblStyle w:val="TableGrid"/>
        <w:tblW w:w="15588" w:type="dxa"/>
        <w:tblLook w:val="04A0" w:firstRow="1" w:lastRow="0" w:firstColumn="1" w:lastColumn="0" w:noHBand="0" w:noVBand="1"/>
      </w:tblPr>
      <w:tblGrid>
        <w:gridCol w:w="2718"/>
        <w:gridCol w:w="4790"/>
        <w:gridCol w:w="3119"/>
        <w:gridCol w:w="4961"/>
      </w:tblGrid>
      <w:tr w:rsidR="005F0F7B" w14:paraId="4BA2952D" w14:textId="77777777" w:rsidTr="00647774">
        <w:tc>
          <w:tcPr>
            <w:tcW w:w="15588" w:type="dxa"/>
            <w:gridSpan w:val="4"/>
          </w:tcPr>
          <w:p w14:paraId="55B99554" w14:textId="77777777" w:rsidR="005F0F7B" w:rsidRDefault="005F0F7B" w:rsidP="00647774">
            <w:pPr>
              <w:jc w:val="center"/>
              <w:rPr>
                <w:rFonts w:ascii="Broadway" w:hAnsi="Broadway"/>
                <w:b/>
                <w:sz w:val="52"/>
                <w:u w:val="single"/>
              </w:rPr>
            </w:pPr>
            <w:r>
              <w:rPr>
                <w:rFonts w:ascii="Broadway" w:hAnsi="Broadway"/>
                <w:b/>
                <w:sz w:val="52"/>
                <w:u w:val="single"/>
              </w:rPr>
              <w:t xml:space="preserve">Unit 1: Baseline Assessment </w:t>
            </w:r>
          </w:p>
        </w:tc>
      </w:tr>
      <w:tr w:rsidR="005F0F7B" w:rsidRPr="006B47AC" w14:paraId="18D78E5A" w14:textId="77777777" w:rsidTr="00647774">
        <w:tc>
          <w:tcPr>
            <w:tcW w:w="2718" w:type="dxa"/>
          </w:tcPr>
          <w:p w14:paraId="3741BB23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>Drama</w:t>
            </w:r>
          </w:p>
        </w:tc>
        <w:tc>
          <w:tcPr>
            <w:tcW w:w="4790" w:type="dxa"/>
          </w:tcPr>
          <w:p w14:paraId="6FB4F4BF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28"/>
                <w:szCs w:val="28"/>
              </w:rPr>
              <w:t>A</w:t>
            </w:r>
            <w:r w:rsidRPr="00F83C70">
              <w:rPr>
                <w:rFonts w:ascii="Arial" w:hAnsi="Arial" w:cs="Arial"/>
                <w:sz w:val="28"/>
                <w:szCs w:val="28"/>
              </w:rPr>
              <w:t>ctivity of performing a role in a play, show, etc.</w:t>
            </w:r>
          </w:p>
        </w:tc>
        <w:tc>
          <w:tcPr>
            <w:tcW w:w="3119" w:type="dxa"/>
          </w:tcPr>
          <w:p w14:paraId="0C1E24B9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>Gesture</w:t>
            </w:r>
          </w:p>
        </w:tc>
        <w:tc>
          <w:tcPr>
            <w:tcW w:w="4961" w:type="dxa"/>
          </w:tcPr>
          <w:p w14:paraId="7B737EE2" w14:textId="77777777" w:rsidR="005F0F7B" w:rsidRPr="006B47AC" w:rsidRDefault="005F0F7B" w:rsidP="00647774">
            <w:pPr>
              <w:rPr>
                <w:rFonts w:ascii="Arial" w:hAnsi="Arial" w:cs="Arial"/>
                <w:sz w:val="52"/>
              </w:rPr>
            </w:pP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The </w:t>
            </w:r>
            <w:r w:rsidRPr="00F83C70">
              <w:rPr>
                <w:rStyle w:val="tgc"/>
                <w:rFonts w:ascii="Arial" w:hAnsi="Arial" w:cs="Arial"/>
                <w:bCs/>
                <w:color w:val="222222"/>
                <w:sz w:val="28"/>
                <w:szCs w:val="28"/>
              </w:rPr>
              <w:t>definition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of a </w:t>
            </w:r>
            <w:r w:rsidRPr="00F83C70">
              <w:rPr>
                <w:rStyle w:val="tgc"/>
                <w:rFonts w:ascii="Arial" w:hAnsi="Arial" w:cs="Arial"/>
                <w:bCs/>
                <w:color w:val="222222"/>
                <w:sz w:val="28"/>
                <w:szCs w:val="28"/>
              </w:rPr>
              <w:t>gesture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is an expressive movement of the hands, or something that is said or done to show a feeling. </w:t>
            </w:r>
          </w:p>
        </w:tc>
      </w:tr>
      <w:tr w:rsidR="005F0F7B" w:rsidRPr="006B47AC" w14:paraId="64E6544F" w14:textId="77777777" w:rsidTr="00647774">
        <w:tc>
          <w:tcPr>
            <w:tcW w:w="2718" w:type="dxa"/>
          </w:tcPr>
          <w:p w14:paraId="207CDC0D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>Create</w:t>
            </w:r>
          </w:p>
        </w:tc>
        <w:tc>
          <w:tcPr>
            <w:tcW w:w="4790" w:type="dxa"/>
          </w:tcPr>
          <w:p w14:paraId="7112B1E4" w14:textId="77777777" w:rsidR="005F0F7B" w:rsidRPr="00400EFD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28"/>
              </w:rPr>
              <w:t>To use your</w:t>
            </w:r>
            <w:r w:rsidRPr="00400EFD">
              <w:rPr>
                <w:rFonts w:ascii="Arial" w:hAnsi="Arial" w:cs="Arial"/>
                <w:sz w:val="28"/>
              </w:rPr>
              <w:t xml:space="preserve"> own thought</w:t>
            </w:r>
            <w:r>
              <w:rPr>
                <w:rFonts w:ascii="Arial" w:hAnsi="Arial" w:cs="Arial"/>
                <w:sz w:val="28"/>
              </w:rPr>
              <w:t>s</w:t>
            </w:r>
            <w:r w:rsidRPr="00400EFD">
              <w:rPr>
                <w:rFonts w:ascii="Arial" w:hAnsi="Arial" w:cs="Arial"/>
                <w:sz w:val="28"/>
              </w:rPr>
              <w:t xml:space="preserve"> o</w:t>
            </w:r>
            <w:r>
              <w:rPr>
                <w:rFonts w:ascii="Arial" w:hAnsi="Arial" w:cs="Arial"/>
                <w:sz w:val="28"/>
              </w:rPr>
              <w:t>r imagination, to piece together a performance.</w:t>
            </w:r>
          </w:p>
        </w:tc>
        <w:tc>
          <w:tcPr>
            <w:tcW w:w="3119" w:type="dxa"/>
          </w:tcPr>
          <w:p w14:paraId="753F697E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>Facial Expression</w:t>
            </w:r>
          </w:p>
        </w:tc>
        <w:tc>
          <w:tcPr>
            <w:tcW w:w="4961" w:type="dxa"/>
          </w:tcPr>
          <w:p w14:paraId="1CBEF5BF" w14:textId="77777777" w:rsidR="005F0F7B" w:rsidRPr="006B47AC" w:rsidRDefault="005F0F7B" w:rsidP="00647774">
            <w:pPr>
              <w:rPr>
                <w:rFonts w:ascii="Arial" w:hAnsi="Arial" w:cs="Arial"/>
                <w:sz w:val="52"/>
              </w:rPr>
            </w:pP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A </w:t>
            </w:r>
            <w:r w:rsidRPr="00F83C70">
              <w:rPr>
                <w:rStyle w:val="tgc"/>
                <w:rFonts w:ascii="Arial" w:hAnsi="Arial" w:cs="Arial"/>
                <w:bCs/>
                <w:color w:val="222222"/>
                <w:sz w:val="28"/>
                <w:szCs w:val="28"/>
              </w:rPr>
              <w:t>facial expression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is one or more motions or positions of the muscles beneath the skin of the </w:t>
            </w:r>
            <w:r w:rsidRPr="00F83C70">
              <w:rPr>
                <w:rStyle w:val="tgc"/>
                <w:rFonts w:ascii="Arial" w:hAnsi="Arial" w:cs="Arial"/>
                <w:bCs/>
                <w:color w:val="222222"/>
                <w:sz w:val="28"/>
                <w:szCs w:val="28"/>
              </w:rPr>
              <w:t>face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>.</w:t>
            </w:r>
          </w:p>
        </w:tc>
      </w:tr>
      <w:tr w:rsidR="005F0F7B" w:rsidRPr="00400EFD" w14:paraId="2A0FDFEF" w14:textId="77777777" w:rsidTr="00647774">
        <w:tc>
          <w:tcPr>
            <w:tcW w:w="2718" w:type="dxa"/>
          </w:tcPr>
          <w:p w14:paraId="733D562E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>Perform</w:t>
            </w:r>
          </w:p>
        </w:tc>
        <w:tc>
          <w:tcPr>
            <w:tcW w:w="4790" w:type="dxa"/>
          </w:tcPr>
          <w:p w14:paraId="132009BE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To show a piece of drama, or movement/speech to an audience. </w:t>
            </w:r>
          </w:p>
        </w:tc>
        <w:tc>
          <w:tcPr>
            <w:tcW w:w="3119" w:type="dxa"/>
          </w:tcPr>
          <w:p w14:paraId="4F226835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36"/>
              </w:rPr>
              <w:t>P.P.P.</w:t>
            </w:r>
            <w:proofErr w:type="gramStart"/>
            <w:r>
              <w:rPr>
                <w:rFonts w:ascii="Arial" w:hAnsi="Arial" w:cs="Arial"/>
                <w:sz w:val="36"/>
              </w:rPr>
              <w:t>T.V</w:t>
            </w:r>
            <w:proofErr w:type="gramEnd"/>
          </w:p>
        </w:tc>
        <w:tc>
          <w:tcPr>
            <w:tcW w:w="4961" w:type="dxa"/>
          </w:tcPr>
          <w:p w14:paraId="76049D35" w14:textId="77777777" w:rsidR="005F0F7B" w:rsidRPr="00400EFD" w:rsidRDefault="005F0F7B" w:rsidP="00647774">
            <w:pPr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Pitch, Pause, Pace, Tone, Volume</w:t>
            </w:r>
          </w:p>
        </w:tc>
      </w:tr>
      <w:tr w:rsidR="005F0F7B" w:rsidRPr="006B47AC" w14:paraId="63D311F5" w14:textId="77777777" w:rsidTr="00647774">
        <w:tc>
          <w:tcPr>
            <w:tcW w:w="2718" w:type="dxa"/>
          </w:tcPr>
          <w:p w14:paraId="3E0E9A08" w14:textId="77777777" w:rsidR="005F0F7B" w:rsidRPr="00EE42FB" w:rsidRDefault="005F0F7B" w:rsidP="00647774">
            <w:pPr>
              <w:rPr>
                <w:rFonts w:ascii="Arial" w:hAnsi="Arial" w:cs="Arial"/>
                <w:sz w:val="36"/>
              </w:rPr>
            </w:pPr>
            <w:r w:rsidRPr="00EE42FB">
              <w:rPr>
                <w:rFonts w:ascii="Arial" w:hAnsi="Arial" w:cs="Arial"/>
                <w:sz w:val="36"/>
              </w:rPr>
              <w:t>Evaluate</w:t>
            </w:r>
          </w:p>
        </w:tc>
        <w:tc>
          <w:tcPr>
            <w:tcW w:w="4790" w:type="dxa"/>
          </w:tcPr>
          <w:p w14:paraId="51380650" w14:textId="77777777" w:rsidR="005F0F7B" w:rsidRPr="00EE42FB" w:rsidRDefault="005F0F7B" w:rsidP="00647774">
            <w:pPr>
              <w:rPr>
                <w:rFonts w:ascii="Arial" w:hAnsi="Arial" w:cs="Arial"/>
                <w:sz w:val="36"/>
              </w:rPr>
            </w:pPr>
            <w:r w:rsidRPr="00EE42FB">
              <w:rPr>
                <w:rFonts w:ascii="Arial" w:hAnsi="Arial" w:cs="Arial"/>
                <w:sz w:val="28"/>
                <w:szCs w:val="21"/>
              </w:rPr>
              <w:t>To judge the quality of yours or others performance or written work</w:t>
            </w:r>
          </w:p>
        </w:tc>
        <w:tc>
          <w:tcPr>
            <w:tcW w:w="3119" w:type="dxa"/>
          </w:tcPr>
          <w:p w14:paraId="6D5709FF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36"/>
              </w:rPr>
              <w:t>Body Language</w:t>
            </w:r>
          </w:p>
        </w:tc>
        <w:tc>
          <w:tcPr>
            <w:tcW w:w="4961" w:type="dxa"/>
          </w:tcPr>
          <w:p w14:paraId="3F275ACC" w14:textId="77777777" w:rsidR="005F0F7B" w:rsidRPr="006B47AC" w:rsidRDefault="005F0F7B" w:rsidP="00647774">
            <w:pPr>
              <w:rPr>
                <w:rFonts w:ascii="Arial" w:hAnsi="Arial" w:cs="Arial"/>
                <w:sz w:val="52"/>
              </w:rPr>
            </w:pPr>
            <w:r w:rsidRPr="00F83C70">
              <w:rPr>
                <w:rStyle w:val="tgc"/>
                <w:rFonts w:ascii="Arial" w:hAnsi="Arial" w:cs="Arial"/>
                <w:bCs/>
                <w:color w:val="222222"/>
                <w:sz w:val="28"/>
                <w:szCs w:val="28"/>
              </w:rPr>
              <w:t>Body language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is communication </w:t>
            </w:r>
            <w:r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to a listener 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by </w:t>
            </w:r>
            <w:r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using 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>movement or</w:t>
            </w:r>
            <w:r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body</w:t>
            </w:r>
            <w:r w:rsidRPr="00F83C70"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 xml:space="preserve"> position</w:t>
            </w:r>
            <w:r>
              <w:rPr>
                <w:rStyle w:val="tgc"/>
                <w:rFonts w:ascii="Arial" w:hAnsi="Arial" w:cs="Arial"/>
                <w:color w:val="222222"/>
                <w:sz w:val="28"/>
                <w:szCs w:val="28"/>
              </w:rPr>
              <w:t>s</w:t>
            </w:r>
          </w:p>
        </w:tc>
      </w:tr>
      <w:tr w:rsidR="005F0F7B" w:rsidRPr="006B47AC" w14:paraId="200D51F1" w14:textId="77777777" w:rsidTr="00647774">
        <w:tc>
          <w:tcPr>
            <w:tcW w:w="2718" w:type="dxa"/>
          </w:tcPr>
          <w:p w14:paraId="3364D9A4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 w:rsidRPr="006B47AC">
              <w:rPr>
                <w:rFonts w:ascii="Arial" w:hAnsi="Arial" w:cs="Arial"/>
                <w:sz w:val="36"/>
              </w:rPr>
              <w:t xml:space="preserve">Non-Verbal-Communication </w:t>
            </w:r>
          </w:p>
        </w:tc>
        <w:tc>
          <w:tcPr>
            <w:tcW w:w="4790" w:type="dxa"/>
          </w:tcPr>
          <w:p w14:paraId="3EFE4929" w14:textId="77777777" w:rsidR="005F0F7B" w:rsidRPr="00400EFD" w:rsidRDefault="005F0F7B" w:rsidP="00647774">
            <w:pPr>
              <w:rPr>
                <w:rFonts w:ascii="Arial" w:hAnsi="Arial" w:cs="Arial"/>
                <w:sz w:val="36"/>
              </w:rPr>
            </w:pPr>
            <w:r w:rsidRPr="00400EFD">
              <w:rPr>
                <w:rFonts w:ascii="Arial" w:hAnsi="Arial" w:cs="Arial"/>
                <w:sz w:val="28"/>
                <w:szCs w:val="21"/>
              </w:rPr>
              <w:t xml:space="preserve">A way of communicating, </w:t>
            </w:r>
            <w:proofErr w:type="gramStart"/>
            <w:r w:rsidRPr="00400EFD">
              <w:rPr>
                <w:rFonts w:ascii="Arial" w:hAnsi="Arial" w:cs="Arial"/>
                <w:sz w:val="28"/>
                <w:szCs w:val="21"/>
              </w:rPr>
              <w:t>through the use of</w:t>
            </w:r>
            <w:proofErr w:type="gramEnd"/>
            <w:r w:rsidRPr="00400EFD">
              <w:rPr>
                <w:rFonts w:ascii="Arial" w:hAnsi="Arial" w:cs="Arial"/>
                <w:sz w:val="28"/>
                <w:szCs w:val="21"/>
              </w:rPr>
              <w:t xml:space="preserve"> gestures and facial expressions, and Body Language. No words should be spoken.</w:t>
            </w:r>
          </w:p>
        </w:tc>
        <w:tc>
          <w:tcPr>
            <w:tcW w:w="3119" w:type="dxa"/>
          </w:tcPr>
          <w:p w14:paraId="3C4988E7" w14:textId="77777777" w:rsidR="005F0F7B" w:rsidRPr="006B47AC" w:rsidRDefault="005F0F7B" w:rsidP="00647774">
            <w:pPr>
              <w:rPr>
                <w:rFonts w:ascii="Arial" w:hAnsi="Arial" w:cs="Arial"/>
                <w:sz w:val="36"/>
              </w:rPr>
            </w:pPr>
            <w:r>
              <w:rPr>
                <w:rFonts w:ascii="Arial" w:hAnsi="Arial" w:cs="Arial"/>
                <w:sz w:val="36"/>
              </w:rPr>
              <w:t>Audience Awareness</w:t>
            </w:r>
          </w:p>
        </w:tc>
        <w:tc>
          <w:tcPr>
            <w:tcW w:w="4961" w:type="dxa"/>
          </w:tcPr>
          <w:p w14:paraId="6C15EC0B" w14:textId="77777777" w:rsidR="005F0F7B" w:rsidRPr="006B47AC" w:rsidRDefault="005F0F7B" w:rsidP="00647774">
            <w:pPr>
              <w:rPr>
                <w:rFonts w:ascii="Arial" w:hAnsi="Arial" w:cs="Arial"/>
                <w:sz w:val="52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Not </w:t>
            </w:r>
            <w:r w:rsidRPr="00F83C70">
              <w:rPr>
                <w:rFonts w:ascii="Arial" w:hAnsi="Arial" w:cs="Arial"/>
                <w:sz w:val="28"/>
                <w:szCs w:val="28"/>
              </w:rPr>
              <w:t>Turning your back to the audience when addres</w:t>
            </w:r>
            <w:r>
              <w:rPr>
                <w:rFonts w:ascii="Arial" w:hAnsi="Arial" w:cs="Arial"/>
                <w:sz w:val="28"/>
                <w:szCs w:val="28"/>
              </w:rPr>
              <w:t>sing your/another character when they are</w:t>
            </w:r>
            <w:r w:rsidRPr="00F83C70">
              <w:rPr>
                <w:rFonts w:ascii="Arial" w:hAnsi="Arial" w:cs="Arial"/>
                <w:sz w:val="28"/>
                <w:szCs w:val="28"/>
              </w:rPr>
              <w:t xml:space="preserve"> performing.</w:t>
            </w:r>
          </w:p>
        </w:tc>
      </w:tr>
    </w:tbl>
    <w:p w14:paraId="3A0D4C6A" w14:textId="77777777" w:rsidR="005F0F7B" w:rsidRDefault="005F0F7B"/>
    <w:sectPr w:rsidR="005F0F7B" w:rsidSect="005F0F7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F7B"/>
    <w:rsid w:val="002F224A"/>
    <w:rsid w:val="005F0F7B"/>
    <w:rsid w:val="00B33778"/>
    <w:rsid w:val="00B508C6"/>
    <w:rsid w:val="00BC1E36"/>
    <w:rsid w:val="00CA7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603DAE"/>
  <w15:chartTrackingRefBased/>
  <w15:docId w15:val="{14ACEB5E-22F7-4544-A440-D6E6195E6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0F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0F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gc">
    <w:name w:val="_tgc"/>
    <w:basedOn w:val="DefaultParagraphFont"/>
    <w:rsid w:val="005F0F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Hugill</dc:creator>
  <cp:keywords/>
  <dc:description/>
  <cp:lastModifiedBy>Stephanie Hugill</cp:lastModifiedBy>
  <cp:revision>5</cp:revision>
  <dcterms:created xsi:type="dcterms:W3CDTF">2019-06-20T13:18:00Z</dcterms:created>
  <dcterms:modified xsi:type="dcterms:W3CDTF">2019-06-20T13:22:00Z</dcterms:modified>
</cp:coreProperties>
</file>