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BC4D" w14:textId="0FD20EAA" w:rsidR="00B84397" w:rsidRPr="00A168FA" w:rsidRDefault="00B84397" w:rsidP="00B84397">
      <w:pPr>
        <w:rPr>
          <w:rFonts w:ascii="NTFPreCursive" w:hAnsi="NTFPreCursive"/>
          <w:sz w:val="24"/>
          <w:szCs w:val="24"/>
        </w:rPr>
      </w:pP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Pr="00A168FA">
        <w:rPr>
          <w:rFonts w:ascii="NTFPreCursive" w:hAnsi="NTFPreCursive"/>
          <w:sz w:val="24"/>
          <w:szCs w:val="24"/>
        </w:rPr>
        <w:tab/>
      </w:r>
      <w:r w:rsidR="00DE6AFE">
        <w:rPr>
          <w:rFonts w:ascii="NTFPreCursive" w:hAnsi="NTFPreCursive"/>
          <w:b/>
          <w:sz w:val="24"/>
          <w:szCs w:val="24"/>
          <w:u w:val="single"/>
        </w:rPr>
        <w:t>Starling</w:t>
      </w:r>
      <w:r w:rsidR="00B85FBC">
        <w:rPr>
          <w:rFonts w:ascii="NTFPreCursive" w:hAnsi="NTFPreCursive"/>
          <w:b/>
          <w:sz w:val="24"/>
          <w:szCs w:val="24"/>
          <w:u w:val="single"/>
        </w:rPr>
        <w:t xml:space="preserve"> Class</w:t>
      </w:r>
      <w:r w:rsidR="00C617C2">
        <w:rPr>
          <w:rFonts w:ascii="NTFPreCursive" w:hAnsi="NTFPreCursive"/>
          <w:b/>
          <w:sz w:val="24"/>
          <w:szCs w:val="24"/>
          <w:u w:val="single"/>
        </w:rPr>
        <w:t xml:space="preserve"> Timetable </w:t>
      </w:r>
      <w:r w:rsidR="00B85FBC">
        <w:rPr>
          <w:rFonts w:ascii="NTFPreCursive" w:hAnsi="NTFPreCursive"/>
          <w:b/>
          <w:sz w:val="24"/>
          <w:szCs w:val="24"/>
          <w:u w:val="single"/>
        </w:rPr>
        <w:t>–</w:t>
      </w:r>
      <w:r w:rsidR="00C617C2">
        <w:rPr>
          <w:rFonts w:ascii="NTFPreCursive" w:hAnsi="NTFPreCursive"/>
          <w:b/>
          <w:sz w:val="24"/>
          <w:szCs w:val="24"/>
          <w:u w:val="single"/>
        </w:rPr>
        <w:t xml:space="preserve"> </w:t>
      </w:r>
      <w:r w:rsidR="0080511D">
        <w:rPr>
          <w:rFonts w:ascii="NTFPreCursive" w:hAnsi="NTFPreCursive"/>
          <w:b/>
          <w:sz w:val="24"/>
          <w:szCs w:val="24"/>
          <w:u w:val="single"/>
        </w:rPr>
        <w:t xml:space="preserve">Spring </w:t>
      </w:r>
      <w:r w:rsidR="00F6418B">
        <w:rPr>
          <w:rFonts w:ascii="NTFPreCursive" w:hAnsi="NTFPreCursive"/>
          <w:b/>
          <w:sz w:val="24"/>
          <w:szCs w:val="24"/>
          <w:u w:val="single"/>
        </w:rPr>
        <w:t>2</w:t>
      </w:r>
      <w:r w:rsidR="00B85FBC">
        <w:rPr>
          <w:rFonts w:ascii="NTFPreCursive" w:hAnsi="NTFPreCursive"/>
          <w:b/>
          <w:sz w:val="24"/>
          <w:szCs w:val="24"/>
          <w:u w:val="single"/>
        </w:rPr>
        <w:t xml:space="preserve"> 202</w:t>
      </w:r>
      <w:r w:rsidR="0080511D">
        <w:rPr>
          <w:rFonts w:ascii="NTFPreCursive" w:hAnsi="NTFPreCursive"/>
          <w:b/>
          <w:sz w:val="24"/>
          <w:szCs w:val="24"/>
          <w:u w:val="single"/>
        </w:rPr>
        <w:t>4</w:t>
      </w:r>
      <w:r w:rsidR="00B85FBC">
        <w:rPr>
          <w:rFonts w:ascii="NTFPreCursive" w:hAnsi="NTFPreCursive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4668" w:type="pct"/>
        <w:tblLook w:val="04A0" w:firstRow="1" w:lastRow="0" w:firstColumn="1" w:lastColumn="0" w:noHBand="0" w:noVBand="1"/>
      </w:tblPr>
      <w:tblGrid>
        <w:gridCol w:w="986"/>
        <w:gridCol w:w="1138"/>
        <w:gridCol w:w="1113"/>
        <w:gridCol w:w="1312"/>
        <w:gridCol w:w="777"/>
        <w:gridCol w:w="1086"/>
        <w:gridCol w:w="1246"/>
        <w:gridCol w:w="710"/>
        <w:gridCol w:w="648"/>
        <w:gridCol w:w="598"/>
        <w:gridCol w:w="1223"/>
        <w:gridCol w:w="1878"/>
        <w:gridCol w:w="1651"/>
      </w:tblGrid>
      <w:tr w:rsidR="008F4D60" w:rsidRPr="00544BCE" w14:paraId="0C6F52C6" w14:textId="54B6DB58" w:rsidTr="00094651">
        <w:trPr>
          <w:trHeight w:val="692"/>
        </w:trPr>
        <w:tc>
          <w:tcPr>
            <w:tcW w:w="345" w:type="pct"/>
            <w:vAlign w:val="center"/>
          </w:tcPr>
          <w:p w14:paraId="7EB55CCF" w14:textId="71E5B1F7" w:rsidR="008F4D60" w:rsidRPr="00544BCE" w:rsidRDefault="008F4D60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96" w:type="pct"/>
          </w:tcPr>
          <w:p w14:paraId="60A01D0A" w14:textId="77777777" w:rsidR="008F4D60" w:rsidRDefault="00357488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8.50 – 9.00</w:t>
            </w:r>
          </w:p>
          <w:p w14:paraId="07404C1D" w14:textId="2A4CB9BD" w:rsidR="00465E99" w:rsidRPr="00544BCE" w:rsidRDefault="00465E99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(Register)</w:t>
            </w:r>
          </w:p>
        </w:tc>
        <w:tc>
          <w:tcPr>
            <w:tcW w:w="387" w:type="pct"/>
            <w:vAlign w:val="center"/>
          </w:tcPr>
          <w:p w14:paraId="2D82EF68" w14:textId="6021A459" w:rsidR="008F4D60" w:rsidRPr="00544BCE" w:rsidRDefault="00357488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9:00</w:t>
            </w:r>
            <w:r w:rsidR="008F4D60" w:rsidRPr="00544BCE">
              <w:rPr>
                <w:rFonts w:ascii="NTFPreCursive" w:hAnsi="NTFPreCursive"/>
                <w:b/>
                <w:sz w:val="20"/>
              </w:rPr>
              <w:t>-9:</w:t>
            </w:r>
            <w:r w:rsidR="000D195D">
              <w:rPr>
                <w:rFonts w:ascii="NTFPreCursive" w:hAnsi="NTFPreCursive"/>
                <w:b/>
                <w:sz w:val="20"/>
              </w:rPr>
              <w:t>4</w:t>
            </w:r>
            <w:r w:rsidR="008F4D60" w:rsidRPr="00544BCE">
              <w:rPr>
                <w:rFonts w:ascii="NTFPreCursive" w:hAnsi="NTFPreCursive"/>
                <w:b/>
                <w:sz w:val="20"/>
              </w:rPr>
              <w:t>0</w:t>
            </w:r>
          </w:p>
        </w:tc>
        <w:tc>
          <w:tcPr>
            <w:tcW w:w="457" w:type="pct"/>
            <w:vAlign w:val="center"/>
          </w:tcPr>
          <w:p w14:paraId="7C6247C1" w14:textId="0314FF15" w:rsidR="008F4D60" w:rsidRPr="00544BCE" w:rsidRDefault="008F4D60" w:rsidP="00FB2A63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9.</w:t>
            </w:r>
            <w:r w:rsidR="000D195D">
              <w:rPr>
                <w:rFonts w:ascii="NTFPreCursive" w:hAnsi="NTFPreCursive"/>
                <w:b/>
                <w:sz w:val="20"/>
              </w:rPr>
              <w:t>4</w:t>
            </w:r>
            <w:r>
              <w:rPr>
                <w:rFonts w:ascii="NTFPreCursive" w:hAnsi="NTFPreCursive"/>
                <w:b/>
                <w:sz w:val="20"/>
              </w:rPr>
              <w:t>0 – 10.30</w:t>
            </w:r>
          </w:p>
        </w:tc>
        <w:tc>
          <w:tcPr>
            <w:tcW w:w="270" w:type="pct"/>
            <w:vAlign w:val="center"/>
          </w:tcPr>
          <w:p w14:paraId="61679EF6" w14:textId="63425673" w:rsidR="008F4D60" w:rsidRPr="00544BCE" w:rsidRDefault="008F4D60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10:30– 10.45</w:t>
            </w:r>
          </w:p>
        </w:tc>
        <w:tc>
          <w:tcPr>
            <w:tcW w:w="378" w:type="pct"/>
            <w:vAlign w:val="center"/>
          </w:tcPr>
          <w:p w14:paraId="5F4A3A47" w14:textId="2D8CFC30" w:rsidR="008F4D60" w:rsidRPr="00544BCE" w:rsidRDefault="008F4D60" w:rsidP="00FB2A63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10:45</w:t>
            </w:r>
            <w:r w:rsidRPr="00544BCE">
              <w:rPr>
                <w:rFonts w:ascii="NTFPreCursive" w:hAnsi="NTFPreCursive"/>
                <w:b/>
                <w:sz w:val="20"/>
              </w:rPr>
              <w:t xml:space="preserve"> – </w:t>
            </w:r>
            <w:r>
              <w:rPr>
                <w:rFonts w:ascii="NTFPreCursive" w:hAnsi="NTFPreCursive"/>
                <w:b/>
                <w:sz w:val="20"/>
              </w:rPr>
              <w:t>11.</w:t>
            </w:r>
            <w:r w:rsidR="0026444B">
              <w:rPr>
                <w:rFonts w:ascii="NTFPreCursive" w:hAnsi="NTFPreCursive"/>
                <w:b/>
                <w:sz w:val="20"/>
              </w:rPr>
              <w:t>45</w:t>
            </w:r>
          </w:p>
        </w:tc>
        <w:tc>
          <w:tcPr>
            <w:tcW w:w="434" w:type="pct"/>
          </w:tcPr>
          <w:p w14:paraId="1873076F" w14:textId="0F9199DA" w:rsidR="008F4D60" w:rsidRPr="00544BCE" w:rsidRDefault="008F4D60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11:</w:t>
            </w:r>
            <w:r w:rsidR="00252688">
              <w:rPr>
                <w:rFonts w:ascii="NTFPreCursive" w:hAnsi="NTFPreCursive"/>
                <w:b/>
                <w:sz w:val="20"/>
              </w:rPr>
              <w:t>4</w:t>
            </w:r>
            <w:r>
              <w:rPr>
                <w:rFonts w:ascii="NTFPreCursive" w:hAnsi="NTFPreCursive"/>
                <w:b/>
                <w:sz w:val="20"/>
              </w:rPr>
              <w:t>5</w:t>
            </w:r>
            <w:r w:rsidRPr="00544BCE">
              <w:rPr>
                <w:rFonts w:ascii="NTFPreCursive" w:hAnsi="NTFPreCursive"/>
                <w:b/>
                <w:sz w:val="20"/>
              </w:rPr>
              <w:t xml:space="preserve"> – 12:30</w:t>
            </w:r>
          </w:p>
        </w:tc>
        <w:tc>
          <w:tcPr>
            <w:tcW w:w="247" w:type="pct"/>
            <w:vAlign w:val="center"/>
          </w:tcPr>
          <w:p w14:paraId="3DAA99BF" w14:textId="1F1EFE75" w:rsidR="008F4D60" w:rsidRPr="00544BCE" w:rsidRDefault="008F4D60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12:30 – 1:</w:t>
            </w:r>
            <w:r w:rsidR="00F13637">
              <w:rPr>
                <w:rFonts w:ascii="NTFPreCursive" w:hAnsi="NTFPreCursive"/>
                <w:b/>
                <w:sz w:val="20"/>
              </w:rPr>
              <w:t>2</w:t>
            </w:r>
            <w:r w:rsidRPr="00544BCE">
              <w:rPr>
                <w:rFonts w:ascii="NTFPreCursive" w:hAnsi="NTFPreCursive"/>
                <w:b/>
                <w:sz w:val="20"/>
              </w:rPr>
              <w:t>0</w:t>
            </w:r>
          </w:p>
        </w:tc>
        <w:tc>
          <w:tcPr>
            <w:tcW w:w="851" w:type="pct"/>
            <w:gridSpan w:val="3"/>
            <w:vAlign w:val="center"/>
          </w:tcPr>
          <w:p w14:paraId="54D91A10" w14:textId="391F5284" w:rsidR="008F4D60" w:rsidRPr="00544BCE" w:rsidRDefault="008F4D60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1:</w:t>
            </w:r>
            <w:r w:rsidR="00F13637">
              <w:rPr>
                <w:rFonts w:ascii="NTFPreCursive" w:hAnsi="NTFPreCursive"/>
                <w:b/>
                <w:sz w:val="20"/>
              </w:rPr>
              <w:t>20</w:t>
            </w:r>
            <w:r w:rsidRPr="00544BCE">
              <w:rPr>
                <w:rFonts w:ascii="NTFPreCursive" w:hAnsi="NTFPreCursive"/>
                <w:b/>
                <w:sz w:val="20"/>
              </w:rPr>
              <w:t xml:space="preserve"> – 2:20</w:t>
            </w:r>
          </w:p>
        </w:tc>
        <w:tc>
          <w:tcPr>
            <w:tcW w:w="658" w:type="pct"/>
            <w:vAlign w:val="center"/>
          </w:tcPr>
          <w:p w14:paraId="27C9C44F" w14:textId="73F648F6" w:rsidR="008F4D60" w:rsidRPr="00544BCE" w:rsidRDefault="008F4D60" w:rsidP="006362E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2:</w:t>
            </w:r>
            <w:r w:rsidR="00F13637">
              <w:rPr>
                <w:rFonts w:ascii="NTFPreCursive" w:hAnsi="NTFPreCursive"/>
                <w:b/>
                <w:sz w:val="20"/>
              </w:rPr>
              <w:t>2</w:t>
            </w:r>
            <w:r>
              <w:rPr>
                <w:rFonts w:ascii="NTFPreCursive" w:hAnsi="NTFPreCursive"/>
                <w:b/>
                <w:sz w:val="20"/>
              </w:rPr>
              <w:t>0 – 3:</w:t>
            </w:r>
            <w:r w:rsidR="00F13637">
              <w:rPr>
                <w:rFonts w:ascii="NTFPreCursive" w:hAnsi="NTFPreCursive"/>
                <w:b/>
                <w:sz w:val="20"/>
              </w:rPr>
              <w:t>1</w:t>
            </w:r>
            <w:r>
              <w:rPr>
                <w:rFonts w:ascii="NTFPreCursive" w:hAnsi="NTFPreCursive"/>
                <w:b/>
                <w:sz w:val="20"/>
              </w:rPr>
              <w:t>0</w:t>
            </w:r>
          </w:p>
        </w:tc>
        <w:tc>
          <w:tcPr>
            <w:tcW w:w="576" w:type="pct"/>
            <w:vAlign w:val="center"/>
          </w:tcPr>
          <w:p w14:paraId="40FD0CE5" w14:textId="7008FFAD" w:rsidR="008F4D60" w:rsidRPr="00544BCE" w:rsidRDefault="008F4D60" w:rsidP="00B446C6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3.</w:t>
            </w:r>
            <w:r w:rsidR="00F13637">
              <w:rPr>
                <w:rFonts w:ascii="NTFPreCursive" w:hAnsi="NTFPreCursive"/>
                <w:b/>
                <w:sz w:val="20"/>
              </w:rPr>
              <w:t>1</w:t>
            </w:r>
            <w:r>
              <w:rPr>
                <w:rFonts w:ascii="NTFPreCursive" w:hAnsi="NTFPreCursive"/>
                <w:b/>
                <w:sz w:val="20"/>
              </w:rPr>
              <w:t>0</w:t>
            </w:r>
            <w:r w:rsidRPr="00544BCE">
              <w:rPr>
                <w:rFonts w:ascii="NTFPreCursive" w:hAnsi="NTFPreCursive"/>
                <w:b/>
                <w:sz w:val="20"/>
              </w:rPr>
              <w:t>-3:30</w:t>
            </w:r>
          </w:p>
        </w:tc>
      </w:tr>
      <w:tr w:rsidR="006435CA" w:rsidRPr="00544BCE" w14:paraId="054C20A1" w14:textId="3B88343B" w:rsidTr="00094651">
        <w:trPr>
          <w:cantSplit/>
          <w:trHeight w:val="727"/>
        </w:trPr>
        <w:tc>
          <w:tcPr>
            <w:tcW w:w="345" w:type="pct"/>
            <w:vMerge w:val="restart"/>
            <w:textDirection w:val="btLr"/>
            <w:vAlign w:val="center"/>
          </w:tcPr>
          <w:p w14:paraId="09B8DC44" w14:textId="7DEE52C6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  <w:r>
              <w:rPr>
                <w:rFonts w:ascii="NTFPreCursive" w:hAnsi="NTFPreCursive"/>
                <w:sz w:val="20"/>
              </w:rPr>
              <w:t>Monday</w:t>
            </w:r>
          </w:p>
        </w:tc>
        <w:tc>
          <w:tcPr>
            <w:tcW w:w="396" w:type="pct"/>
            <w:vMerge w:val="restart"/>
          </w:tcPr>
          <w:p w14:paraId="127B9CF9" w14:textId="0B61B843" w:rsidR="006435CA" w:rsidRPr="00544BCE" w:rsidRDefault="006435CA" w:rsidP="000D195D">
            <w:pPr>
              <w:ind w:right="113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Reading 3 in 3</w:t>
            </w:r>
            <w:r w:rsidR="00E81F37">
              <w:rPr>
                <w:rFonts w:ascii="NTFPreCursive" w:hAnsi="NTFPreCursive"/>
                <w:b/>
                <w:sz w:val="20"/>
              </w:rPr>
              <w:t xml:space="preserve"> and TTRS</w:t>
            </w:r>
          </w:p>
        </w:tc>
        <w:tc>
          <w:tcPr>
            <w:tcW w:w="387" w:type="pct"/>
            <w:vMerge w:val="restart"/>
            <w:vAlign w:val="center"/>
          </w:tcPr>
          <w:p w14:paraId="624535AD" w14:textId="1CEB85E0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Reading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14:paraId="654A1AE9" w14:textId="4E360F66" w:rsidR="006435CA" w:rsidRPr="00544BCE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English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14:paraId="66F740A2" w14:textId="5009DC83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Break time – Wednesday break duty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3677833C" w14:textId="5CAC01D6" w:rsidR="006435CA" w:rsidRPr="00544BCE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Maths</w:t>
            </w:r>
          </w:p>
        </w:tc>
        <w:tc>
          <w:tcPr>
            <w:tcW w:w="434" w:type="pct"/>
            <w:vAlign w:val="center"/>
          </w:tcPr>
          <w:p w14:paraId="282EDBA9" w14:textId="17E955B1" w:rsidR="006435CA" w:rsidRPr="00544BCE" w:rsidRDefault="006435CA" w:rsidP="0080511D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Spelling 1</w:t>
            </w:r>
          </w:p>
        </w:tc>
        <w:tc>
          <w:tcPr>
            <w:tcW w:w="247" w:type="pct"/>
            <w:vMerge w:val="restart"/>
            <w:textDirection w:val="btLr"/>
            <w:vAlign w:val="center"/>
          </w:tcPr>
          <w:p w14:paraId="21F25C5B" w14:textId="73F2C913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Lunch time – Friday lunch duty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1EF21DE6" w14:textId="6E3EF60F" w:rsidR="006435CA" w:rsidRPr="00544BCE" w:rsidRDefault="006435CA" w:rsidP="00216D25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1.20 -1.30 Class book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185BD489" w14:textId="12B6480E" w:rsidR="006435CA" w:rsidRPr="00544BCE" w:rsidRDefault="000811FC" w:rsidP="000811FC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PSHE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44D11064" w14:textId="77777777" w:rsidR="000811FC" w:rsidRDefault="000811FC" w:rsidP="000811FC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PE </w:t>
            </w:r>
          </w:p>
          <w:p w14:paraId="6C4019BA" w14:textId="0E56F49D" w:rsidR="006435CA" w:rsidRPr="00544BCE" w:rsidRDefault="006435CA" w:rsidP="00FD2E8E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477936F3" w14:textId="4A46381C" w:rsidR="006435CA" w:rsidRPr="00544BCE" w:rsidRDefault="006435CA" w:rsidP="00FD2E8E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Assembly</w:t>
            </w:r>
          </w:p>
        </w:tc>
      </w:tr>
      <w:tr w:rsidR="006435CA" w:rsidRPr="00544BCE" w14:paraId="6B656847" w14:textId="77777777" w:rsidTr="00094651">
        <w:trPr>
          <w:cantSplit/>
          <w:trHeight w:val="727"/>
        </w:trPr>
        <w:tc>
          <w:tcPr>
            <w:tcW w:w="345" w:type="pct"/>
            <w:vMerge/>
            <w:textDirection w:val="btLr"/>
            <w:vAlign w:val="center"/>
          </w:tcPr>
          <w:p w14:paraId="425FF854" w14:textId="77777777" w:rsidR="006435CA" w:rsidRDefault="006435CA" w:rsidP="00FD2E8E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96" w:type="pct"/>
            <w:vMerge/>
          </w:tcPr>
          <w:p w14:paraId="76C676F8" w14:textId="77777777" w:rsidR="006435CA" w:rsidRDefault="006435CA" w:rsidP="000D195D">
            <w:pPr>
              <w:ind w:right="113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87" w:type="pct"/>
            <w:vMerge/>
            <w:vAlign w:val="center"/>
          </w:tcPr>
          <w:p w14:paraId="36CEFABC" w14:textId="77777777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3D75D4D7" w14:textId="77777777" w:rsidR="006435CA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70" w:type="pct"/>
            <w:vMerge/>
            <w:textDirection w:val="btLr"/>
            <w:vAlign w:val="center"/>
          </w:tcPr>
          <w:p w14:paraId="6C730E13" w14:textId="77777777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14EFE42B" w14:textId="77777777" w:rsidR="006435CA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2110370" w14:textId="029B4932" w:rsidR="006435CA" w:rsidRDefault="006435CA" w:rsidP="000A34B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Handwriting 1 </w:t>
            </w:r>
          </w:p>
        </w:tc>
        <w:tc>
          <w:tcPr>
            <w:tcW w:w="247" w:type="pct"/>
            <w:vMerge/>
            <w:textDirection w:val="btLr"/>
            <w:vAlign w:val="center"/>
          </w:tcPr>
          <w:p w14:paraId="71BDB3E7" w14:textId="77777777" w:rsidR="006435CA" w:rsidRPr="00544BCE" w:rsidRDefault="006435CA" w:rsidP="00FD2E8E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14:paraId="4CAC8A93" w14:textId="77777777" w:rsidR="006435CA" w:rsidRDefault="006435CA" w:rsidP="00216D25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5ABAB6B" w14:textId="08F57C41" w:rsidR="006435CA" w:rsidRDefault="006435CA" w:rsidP="00216D25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5DBDD24" w14:textId="77777777" w:rsidR="006435CA" w:rsidRDefault="006435CA" w:rsidP="00FD2E8E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0EBFB3E7" w14:textId="77777777" w:rsidR="006435CA" w:rsidRDefault="006435CA" w:rsidP="00FD2E8E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</w:tr>
      <w:tr w:rsidR="006435CA" w:rsidRPr="00544BCE" w14:paraId="79683E18" w14:textId="41C4796A" w:rsidTr="00094651">
        <w:trPr>
          <w:cantSplit/>
          <w:trHeight w:val="742"/>
        </w:trPr>
        <w:tc>
          <w:tcPr>
            <w:tcW w:w="345" w:type="pct"/>
            <w:vMerge w:val="restart"/>
            <w:textDirection w:val="btLr"/>
            <w:vAlign w:val="center"/>
          </w:tcPr>
          <w:p w14:paraId="1B374A95" w14:textId="25110BBF" w:rsidR="006435CA" w:rsidRPr="00544BCE" w:rsidRDefault="006435CA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  <w:r>
              <w:rPr>
                <w:rFonts w:ascii="NTFPreCursive" w:hAnsi="NTFPreCursive"/>
                <w:sz w:val="20"/>
              </w:rPr>
              <w:t>Tuesday</w:t>
            </w:r>
          </w:p>
        </w:tc>
        <w:tc>
          <w:tcPr>
            <w:tcW w:w="396" w:type="pct"/>
            <w:vMerge w:val="restart"/>
          </w:tcPr>
          <w:p w14:paraId="7E7447BA" w14:textId="7E00603E" w:rsidR="006435CA" w:rsidRPr="00544BCE" w:rsidRDefault="006435CA" w:rsidP="00F13637">
            <w:pPr>
              <w:ind w:right="113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Maths questions and </w:t>
            </w:r>
            <w:r w:rsidR="00E81F37">
              <w:rPr>
                <w:rFonts w:ascii="NTFPreCursive" w:hAnsi="NTFPreCursive"/>
                <w:b/>
                <w:sz w:val="20"/>
              </w:rPr>
              <w:t>TTRS</w:t>
            </w:r>
          </w:p>
        </w:tc>
        <w:tc>
          <w:tcPr>
            <w:tcW w:w="387" w:type="pct"/>
            <w:vMerge w:val="restart"/>
            <w:vAlign w:val="center"/>
          </w:tcPr>
          <w:p w14:paraId="07C4DDD5" w14:textId="33A93C1F" w:rsidR="006435CA" w:rsidRPr="00544BCE" w:rsidRDefault="006435CA" w:rsidP="008B7DE7">
            <w:pPr>
              <w:ind w:right="113"/>
              <w:jc w:val="center"/>
              <w:rPr>
                <w:rFonts w:ascii="NTFPreCursive" w:hAnsi="NTFPreCursive"/>
                <w:b/>
                <w:color w:val="FF0000"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Reading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09582526" w14:textId="77777777" w:rsidR="006435CA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4E303DEE" w14:textId="3759C144" w:rsidR="006435CA" w:rsidRPr="00F13637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D1AA0">
              <w:rPr>
                <w:rFonts w:ascii="NTFPreCursive" w:hAnsi="NTFPreCursive"/>
                <w:b/>
                <w:sz w:val="20"/>
              </w:rPr>
              <w:t>English</w:t>
            </w:r>
          </w:p>
        </w:tc>
        <w:tc>
          <w:tcPr>
            <w:tcW w:w="270" w:type="pct"/>
            <w:vMerge/>
            <w:vAlign w:val="center"/>
          </w:tcPr>
          <w:p w14:paraId="2BC4BE4F" w14:textId="6652D053" w:rsidR="006435CA" w:rsidRPr="00544BCE" w:rsidRDefault="006435CA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 w:val="restart"/>
          </w:tcPr>
          <w:p w14:paraId="07F6F5FE" w14:textId="77777777" w:rsidR="006435CA" w:rsidRDefault="006435CA" w:rsidP="008B7DE7">
            <w:pPr>
              <w:ind w:left="113" w:right="113"/>
              <w:rPr>
                <w:rFonts w:ascii="NTFPreCursive" w:hAnsi="NTFPreCursive"/>
                <w:b/>
                <w:sz w:val="20"/>
              </w:rPr>
            </w:pPr>
            <w:r w:rsidRPr="007452EC">
              <w:rPr>
                <w:rFonts w:ascii="NTFPreCursive" w:hAnsi="NTFPreCursive"/>
                <w:b/>
                <w:sz w:val="20"/>
              </w:rPr>
              <w:t>Maths</w:t>
            </w:r>
          </w:p>
          <w:p w14:paraId="7D155C82" w14:textId="208897DE" w:rsidR="006435CA" w:rsidRPr="00544BCE" w:rsidRDefault="006435CA" w:rsidP="00216D25">
            <w:pPr>
              <w:ind w:left="113" w:right="113"/>
              <w:jc w:val="center"/>
              <w:rPr>
                <w:rFonts w:ascii="NTFPreCursive" w:hAnsi="NTFPreCursive"/>
                <w:b/>
                <w:color w:val="FF0000"/>
                <w:sz w:val="20"/>
              </w:rPr>
            </w:pPr>
          </w:p>
        </w:tc>
        <w:tc>
          <w:tcPr>
            <w:tcW w:w="434" w:type="pct"/>
            <w:vAlign w:val="center"/>
          </w:tcPr>
          <w:p w14:paraId="2BDBDE51" w14:textId="6FF02005" w:rsidR="006435CA" w:rsidRPr="00544BCE" w:rsidRDefault="000811FC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Spelling 2</w:t>
            </w:r>
          </w:p>
        </w:tc>
        <w:tc>
          <w:tcPr>
            <w:tcW w:w="247" w:type="pct"/>
            <w:vMerge/>
            <w:vAlign w:val="center"/>
          </w:tcPr>
          <w:p w14:paraId="378AE422" w14:textId="28ADBA96" w:rsidR="006435CA" w:rsidRPr="00544BCE" w:rsidRDefault="006435CA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191C4DA9" w14:textId="6EF95D68" w:rsidR="006435CA" w:rsidRPr="00544BCE" w:rsidRDefault="006435CA" w:rsidP="008726F1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1.20 -1.30 Class book 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5BBB24EC" w14:textId="5A1A69D6" w:rsidR="006435CA" w:rsidRPr="00544BCE" w:rsidRDefault="000811FC" w:rsidP="008726F1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History/Geography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D964C52" w14:textId="5B6B5570" w:rsidR="006435CA" w:rsidRPr="00544BCE" w:rsidRDefault="000811FC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History/Geography  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41092B8E" w14:textId="77777777" w:rsidR="006435CA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Singing</w:t>
            </w:r>
          </w:p>
          <w:p w14:paraId="31BC4333" w14:textId="59482D92" w:rsidR="006435CA" w:rsidRPr="00544BCE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Assembly</w:t>
            </w:r>
          </w:p>
        </w:tc>
      </w:tr>
      <w:tr w:rsidR="006435CA" w:rsidRPr="00544BCE" w14:paraId="2AD757BC" w14:textId="77777777" w:rsidTr="00094651">
        <w:trPr>
          <w:cantSplit/>
          <w:trHeight w:val="741"/>
        </w:trPr>
        <w:tc>
          <w:tcPr>
            <w:tcW w:w="345" w:type="pct"/>
            <w:vMerge/>
            <w:textDirection w:val="btLr"/>
            <w:vAlign w:val="center"/>
          </w:tcPr>
          <w:p w14:paraId="425346B4" w14:textId="77777777" w:rsidR="006435CA" w:rsidRDefault="006435CA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96" w:type="pct"/>
            <w:vMerge/>
          </w:tcPr>
          <w:p w14:paraId="0FCC3159" w14:textId="77777777" w:rsidR="006435CA" w:rsidRDefault="006435CA" w:rsidP="00F13637">
            <w:pPr>
              <w:ind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87" w:type="pct"/>
            <w:vMerge/>
            <w:vAlign w:val="center"/>
          </w:tcPr>
          <w:p w14:paraId="278DE186" w14:textId="77777777" w:rsidR="006435CA" w:rsidRPr="00544BCE" w:rsidRDefault="006435CA" w:rsidP="008B7DE7">
            <w:pPr>
              <w:ind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0911A262" w14:textId="77777777" w:rsidR="006435CA" w:rsidRDefault="006435CA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14:paraId="048F2EC5" w14:textId="77777777" w:rsidR="006435CA" w:rsidRPr="00544BCE" w:rsidRDefault="006435CA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/>
          </w:tcPr>
          <w:p w14:paraId="0401F2A5" w14:textId="77777777" w:rsidR="006435CA" w:rsidRPr="007452EC" w:rsidRDefault="006435CA" w:rsidP="008B7DE7">
            <w:pPr>
              <w:ind w:left="113" w:right="113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59C64476" w14:textId="6E879DA1" w:rsidR="006435CA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Class reader</w:t>
            </w:r>
          </w:p>
        </w:tc>
        <w:tc>
          <w:tcPr>
            <w:tcW w:w="247" w:type="pct"/>
            <w:vMerge/>
            <w:vAlign w:val="center"/>
          </w:tcPr>
          <w:p w14:paraId="263D3644" w14:textId="77777777" w:rsidR="006435CA" w:rsidRPr="00544BCE" w:rsidRDefault="006435CA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14:paraId="494B2E42" w14:textId="77777777" w:rsidR="006435CA" w:rsidRDefault="006435CA" w:rsidP="008726F1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557888D" w14:textId="0B6F5637" w:rsidR="006435CA" w:rsidRDefault="006435CA" w:rsidP="008726F1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A1E4564" w14:textId="77777777" w:rsidR="006435CA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5658E1B2" w14:textId="77777777" w:rsidR="006435CA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</w:tr>
      <w:tr w:rsidR="00094651" w:rsidRPr="00544BCE" w14:paraId="5FB2623B" w14:textId="2E78071C" w:rsidTr="00094651">
        <w:trPr>
          <w:cantSplit/>
          <w:trHeight w:val="1027"/>
        </w:trPr>
        <w:tc>
          <w:tcPr>
            <w:tcW w:w="345" w:type="pct"/>
            <w:vMerge w:val="restart"/>
            <w:textDirection w:val="btLr"/>
            <w:vAlign w:val="center"/>
          </w:tcPr>
          <w:p w14:paraId="0F549819" w14:textId="79FE6FD7" w:rsidR="00094651" w:rsidRPr="00544BCE" w:rsidRDefault="00094651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  <w:r>
              <w:rPr>
                <w:rFonts w:ascii="NTFPreCursive" w:hAnsi="NTFPreCursive"/>
                <w:sz w:val="20"/>
              </w:rPr>
              <w:t>Wednesday</w:t>
            </w:r>
          </w:p>
        </w:tc>
        <w:tc>
          <w:tcPr>
            <w:tcW w:w="396" w:type="pct"/>
            <w:vMerge w:val="restart"/>
          </w:tcPr>
          <w:p w14:paraId="2FC95A29" w14:textId="218F9442" w:rsidR="00094651" w:rsidRPr="00544BCE" w:rsidRDefault="00094651" w:rsidP="00E81F37">
            <w:pPr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Grammar 3 in 3 and TTRS</w:t>
            </w:r>
          </w:p>
          <w:p w14:paraId="4BBDA336" w14:textId="482129F6" w:rsidR="00094651" w:rsidRPr="00544BCE" w:rsidRDefault="00094651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6FFE724B" w14:textId="04066A7E" w:rsidR="00094651" w:rsidRPr="00544BCE" w:rsidRDefault="00094651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Reading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4ACD0C32" w14:textId="77777777" w:rsidR="00094651" w:rsidRDefault="00094651" w:rsidP="00534853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72014E7F" w14:textId="2A3EEB13" w:rsidR="00094651" w:rsidRPr="00544BCE" w:rsidRDefault="00094651" w:rsidP="00534853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D1AA0">
              <w:rPr>
                <w:rFonts w:ascii="NTFPreCursive" w:hAnsi="NTFPreCursive"/>
                <w:b/>
                <w:sz w:val="20"/>
              </w:rPr>
              <w:t>English</w:t>
            </w:r>
          </w:p>
        </w:tc>
        <w:tc>
          <w:tcPr>
            <w:tcW w:w="270" w:type="pct"/>
            <w:vMerge/>
            <w:vAlign w:val="center"/>
          </w:tcPr>
          <w:p w14:paraId="372D4623" w14:textId="528EE4A8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 w:val="restart"/>
          </w:tcPr>
          <w:p w14:paraId="5AD0B53B" w14:textId="77777777" w:rsidR="00094651" w:rsidRDefault="00094651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3EC256C3" w14:textId="3E9AFC60" w:rsidR="00094651" w:rsidRDefault="00094651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7452EC">
              <w:rPr>
                <w:rFonts w:ascii="NTFPreCursive" w:hAnsi="NTFPreCursive"/>
                <w:b/>
                <w:sz w:val="20"/>
              </w:rPr>
              <w:t>Maths</w:t>
            </w:r>
          </w:p>
          <w:p w14:paraId="082FD9CF" w14:textId="3336D825" w:rsidR="00094651" w:rsidRPr="00544BCE" w:rsidRDefault="00094651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0985E451" w14:textId="6A167983" w:rsidR="00094651" w:rsidRPr="00544BCE" w:rsidRDefault="00094651" w:rsidP="000A34BF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Maths meeting</w:t>
            </w:r>
          </w:p>
        </w:tc>
        <w:tc>
          <w:tcPr>
            <w:tcW w:w="247" w:type="pct"/>
            <w:vMerge/>
            <w:vAlign w:val="center"/>
          </w:tcPr>
          <w:p w14:paraId="2EC3988A" w14:textId="2CEC8A64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D5DCE4" w:themeFill="text2" w:themeFillTint="33"/>
            <w:vAlign w:val="center"/>
          </w:tcPr>
          <w:p w14:paraId="3CAADC46" w14:textId="77777777" w:rsidR="00094651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Handwriting</w:t>
            </w:r>
          </w:p>
          <w:p w14:paraId="6AB0444D" w14:textId="01D14D50" w:rsidR="00534AF1" w:rsidRPr="00544BCE" w:rsidRDefault="00534AF1" w:rsidP="008B7DE7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D5DCE4" w:themeFill="text2" w:themeFillTint="33"/>
            <w:vAlign w:val="center"/>
          </w:tcPr>
          <w:p w14:paraId="467E9561" w14:textId="767EF145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RE/Music</w:t>
            </w:r>
          </w:p>
        </w:tc>
        <w:tc>
          <w:tcPr>
            <w:tcW w:w="658" w:type="pct"/>
            <w:vMerge w:val="restart"/>
            <w:shd w:val="clear" w:color="auto" w:fill="D5DCE4" w:themeFill="text2" w:themeFillTint="33"/>
            <w:vAlign w:val="center"/>
          </w:tcPr>
          <w:p w14:paraId="454606E1" w14:textId="77777777" w:rsidR="00094651" w:rsidRDefault="00094651" w:rsidP="00556861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3BF0AE6E" w14:textId="5CF92636" w:rsidR="00094651" w:rsidRPr="00544BCE" w:rsidRDefault="00094651" w:rsidP="00556861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Music/RE</w:t>
            </w:r>
          </w:p>
        </w:tc>
        <w:tc>
          <w:tcPr>
            <w:tcW w:w="576" w:type="pct"/>
            <w:vMerge w:val="restart"/>
            <w:shd w:val="clear" w:color="auto" w:fill="D5DCE4" w:themeFill="text2" w:themeFillTint="33"/>
            <w:vAlign w:val="center"/>
          </w:tcPr>
          <w:p w14:paraId="3EDA7368" w14:textId="5F0DB2CA" w:rsidR="00094651" w:rsidRDefault="00094651" w:rsidP="008B7DE7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0"/>
              </w:rPr>
            </w:pPr>
            <w:r>
              <w:rPr>
                <w:rFonts w:ascii="NTFPreCursivef" w:hAnsi="NTFPreCursivef"/>
                <w:b/>
                <w:sz w:val="20"/>
              </w:rPr>
              <w:t>PE</w:t>
            </w:r>
          </w:p>
          <w:p w14:paraId="374CBB76" w14:textId="77777777" w:rsidR="00094651" w:rsidRDefault="00094651" w:rsidP="008B7DE7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0"/>
              </w:rPr>
            </w:pPr>
          </w:p>
          <w:p w14:paraId="02C1F1BF" w14:textId="5D8A30A0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K.B (R.K leadership)</w:t>
            </w:r>
          </w:p>
        </w:tc>
      </w:tr>
      <w:tr w:rsidR="00094651" w:rsidRPr="00544BCE" w14:paraId="239DAF8F" w14:textId="77777777" w:rsidTr="00094651">
        <w:trPr>
          <w:cantSplit/>
          <w:trHeight w:val="1026"/>
        </w:trPr>
        <w:tc>
          <w:tcPr>
            <w:tcW w:w="345" w:type="pct"/>
            <w:vMerge/>
            <w:textDirection w:val="btLr"/>
            <w:vAlign w:val="center"/>
          </w:tcPr>
          <w:p w14:paraId="27E4A3B4" w14:textId="77777777" w:rsidR="00094651" w:rsidRDefault="00094651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96" w:type="pct"/>
            <w:vMerge/>
          </w:tcPr>
          <w:p w14:paraId="0968EA2A" w14:textId="77777777" w:rsidR="00094651" w:rsidRDefault="00094651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87" w:type="pct"/>
            <w:vMerge/>
            <w:vAlign w:val="center"/>
          </w:tcPr>
          <w:p w14:paraId="18EC0276" w14:textId="77777777" w:rsidR="00094651" w:rsidRPr="00544BCE" w:rsidRDefault="00094651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31271AFF" w14:textId="77777777" w:rsidR="00094651" w:rsidRDefault="00094651" w:rsidP="00534853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14:paraId="44436FF8" w14:textId="77777777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/>
          </w:tcPr>
          <w:p w14:paraId="6A2B53EF" w14:textId="77777777" w:rsidR="00094651" w:rsidRDefault="00094651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1B3FE5AC" w14:textId="4ED5F8A1" w:rsidR="00094651" w:rsidRDefault="00094651" w:rsidP="000A34BF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Class Reading</w:t>
            </w:r>
          </w:p>
        </w:tc>
        <w:tc>
          <w:tcPr>
            <w:tcW w:w="247" w:type="pct"/>
            <w:vMerge/>
            <w:vAlign w:val="center"/>
          </w:tcPr>
          <w:p w14:paraId="7D5AB5E5" w14:textId="77777777" w:rsidR="00094651" w:rsidRPr="00544BCE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425" w:type="pct"/>
            <w:gridSpan w:val="2"/>
            <w:vMerge/>
            <w:shd w:val="clear" w:color="auto" w:fill="D5DCE4" w:themeFill="text2" w:themeFillTint="33"/>
            <w:vAlign w:val="center"/>
          </w:tcPr>
          <w:p w14:paraId="65C99401" w14:textId="77777777" w:rsidR="00094651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26" w:type="pct"/>
            <w:vMerge/>
            <w:shd w:val="clear" w:color="auto" w:fill="D5DCE4" w:themeFill="text2" w:themeFillTint="33"/>
            <w:vAlign w:val="center"/>
          </w:tcPr>
          <w:p w14:paraId="1C011E29" w14:textId="6C431D57" w:rsidR="00094651" w:rsidRDefault="00094651" w:rsidP="008B7DE7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658" w:type="pct"/>
            <w:vMerge/>
            <w:shd w:val="clear" w:color="auto" w:fill="D5DCE4" w:themeFill="text2" w:themeFillTint="33"/>
            <w:vAlign w:val="center"/>
          </w:tcPr>
          <w:p w14:paraId="71EECA0E" w14:textId="77777777" w:rsidR="00094651" w:rsidRDefault="00094651" w:rsidP="00556861">
            <w:pPr>
              <w:spacing w:after="0" w:line="240" w:lineRule="auto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576" w:type="pct"/>
            <w:vMerge/>
            <w:shd w:val="clear" w:color="auto" w:fill="D5DCE4" w:themeFill="text2" w:themeFillTint="33"/>
            <w:vAlign w:val="center"/>
          </w:tcPr>
          <w:p w14:paraId="70CA8002" w14:textId="77777777" w:rsidR="00094651" w:rsidRDefault="00094651" w:rsidP="008B7DE7">
            <w:pPr>
              <w:spacing w:after="0" w:line="240" w:lineRule="auto"/>
              <w:jc w:val="center"/>
              <w:rPr>
                <w:rFonts w:ascii="NTFPreCursivef" w:hAnsi="NTFPreCursivef"/>
                <w:b/>
                <w:sz w:val="20"/>
              </w:rPr>
            </w:pPr>
          </w:p>
        </w:tc>
      </w:tr>
      <w:tr w:rsidR="0080511D" w:rsidRPr="00544BCE" w14:paraId="3A37EC73" w14:textId="4A975DF3" w:rsidTr="00094651">
        <w:trPr>
          <w:cantSplit/>
          <w:trHeight w:val="894"/>
        </w:trPr>
        <w:tc>
          <w:tcPr>
            <w:tcW w:w="345" w:type="pct"/>
            <w:textDirection w:val="btLr"/>
            <w:vAlign w:val="center"/>
          </w:tcPr>
          <w:p w14:paraId="4612A87A" w14:textId="58D96BF4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  <w:r>
              <w:rPr>
                <w:rFonts w:ascii="NTFPreCursive" w:hAnsi="NTFPreCursive"/>
                <w:sz w:val="20"/>
              </w:rPr>
              <w:t>Thursday</w:t>
            </w:r>
          </w:p>
        </w:tc>
        <w:tc>
          <w:tcPr>
            <w:tcW w:w="396" w:type="pct"/>
          </w:tcPr>
          <w:p w14:paraId="5D609B82" w14:textId="77777777" w:rsidR="0080511D" w:rsidRDefault="0080511D" w:rsidP="00F1363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0AC4C829" w14:textId="4D1B1208" w:rsidR="0080511D" w:rsidRPr="00544BCE" w:rsidRDefault="00E81F37" w:rsidP="00F1363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Maths questions and TTRS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AF86C0" w14:textId="3B95078B" w:rsidR="0080511D" w:rsidRPr="00544BCE" w:rsidRDefault="0080511D" w:rsidP="00F1363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English</w:t>
            </w:r>
          </w:p>
        </w:tc>
        <w:tc>
          <w:tcPr>
            <w:tcW w:w="457" w:type="pct"/>
            <w:shd w:val="clear" w:color="auto" w:fill="auto"/>
          </w:tcPr>
          <w:p w14:paraId="1B82BECA" w14:textId="77777777" w:rsidR="0080511D" w:rsidRDefault="0080511D" w:rsidP="00252688">
            <w:pPr>
              <w:ind w:left="113" w:right="113"/>
              <w:rPr>
                <w:rFonts w:ascii="NTFPreCursive" w:hAnsi="NTFPreCursive"/>
                <w:b/>
                <w:sz w:val="20"/>
              </w:rPr>
            </w:pPr>
          </w:p>
          <w:p w14:paraId="6A69DFDE" w14:textId="2233E2EB" w:rsidR="0080511D" w:rsidRDefault="0080511D" w:rsidP="00261FA2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Swimming</w:t>
            </w:r>
          </w:p>
          <w:p w14:paraId="226A5745" w14:textId="4FFBE74F" w:rsidR="0080511D" w:rsidRPr="00544BCE" w:rsidRDefault="0080511D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70" w:type="pct"/>
            <w:vMerge/>
            <w:shd w:val="clear" w:color="auto" w:fill="E7E6E6" w:themeFill="background2"/>
            <w:vAlign w:val="center"/>
          </w:tcPr>
          <w:p w14:paraId="64A2B679" w14:textId="44617D5E" w:rsidR="0080511D" w:rsidRPr="00544BCE" w:rsidRDefault="0080511D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14:paraId="3EA6A8FE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019EA14E" w14:textId="306570D7" w:rsidR="0080511D" w:rsidRPr="00544BCE" w:rsidRDefault="0080511D" w:rsidP="006F240D">
            <w:pPr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Swimming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06D889D" w14:textId="7E029AF0" w:rsidR="0080511D" w:rsidRPr="00544BCE" w:rsidRDefault="000811FC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Maths</w:t>
            </w:r>
          </w:p>
        </w:tc>
        <w:tc>
          <w:tcPr>
            <w:tcW w:w="247" w:type="pct"/>
            <w:vMerge/>
            <w:vAlign w:val="center"/>
          </w:tcPr>
          <w:p w14:paraId="3D9EDD24" w14:textId="70949D90" w:rsidR="0080511D" w:rsidRPr="00544BCE" w:rsidRDefault="0080511D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851" w:type="pct"/>
            <w:gridSpan w:val="3"/>
            <w:shd w:val="clear" w:color="auto" w:fill="D5DCE4" w:themeFill="text2" w:themeFillTint="33"/>
            <w:vAlign w:val="center"/>
          </w:tcPr>
          <w:p w14:paraId="38D2816B" w14:textId="5F15E42D" w:rsidR="0080511D" w:rsidRDefault="00B06263" w:rsidP="005032B2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Art/DT</w:t>
            </w:r>
          </w:p>
          <w:p w14:paraId="33426702" w14:textId="7EBBAF99" w:rsidR="0080511D" w:rsidRPr="00544BCE" w:rsidRDefault="0080511D" w:rsidP="000A34BF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K.B (R.K leadership)</w:t>
            </w:r>
          </w:p>
        </w:tc>
        <w:tc>
          <w:tcPr>
            <w:tcW w:w="658" w:type="pct"/>
            <w:shd w:val="clear" w:color="auto" w:fill="D5DCE4" w:themeFill="text2" w:themeFillTint="33"/>
            <w:vAlign w:val="center"/>
          </w:tcPr>
          <w:p w14:paraId="4CCEE3E6" w14:textId="04390E04" w:rsidR="0080511D" w:rsidRDefault="00B06263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Art/DT</w:t>
            </w:r>
          </w:p>
          <w:p w14:paraId="00C998B5" w14:textId="3809CA58" w:rsidR="0080511D" w:rsidRPr="00544BCE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K.B (R.K leadership)</w:t>
            </w:r>
          </w:p>
        </w:tc>
        <w:tc>
          <w:tcPr>
            <w:tcW w:w="576" w:type="pct"/>
            <w:shd w:val="clear" w:color="auto" w:fill="D5DCE4" w:themeFill="text2" w:themeFillTint="33"/>
            <w:vAlign w:val="center"/>
          </w:tcPr>
          <w:p w14:paraId="45DD3873" w14:textId="560001E3" w:rsidR="0080511D" w:rsidRPr="00544BCE" w:rsidRDefault="000811FC" w:rsidP="008B7DE7">
            <w:pPr>
              <w:jc w:val="center"/>
              <w:rPr>
                <w:rFonts w:ascii="NTFPreCursivef" w:hAnsi="NTFPreCursivef"/>
                <w:b/>
                <w:sz w:val="20"/>
              </w:rPr>
            </w:pPr>
            <w:r>
              <w:rPr>
                <w:rFonts w:ascii="NTFPreCursivef" w:hAnsi="NTFPreCursivef"/>
                <w:b/>
                <w:sz w:val="20"/>
              </w:rPr>
              <w:t>Library visit – reading lesson</w:t>
            </w:r>
          </w:p>
        </w:tc>
      </w:tr>
      <w:tr w:rsidR="0080511D" w:rsidRPr="00544BCE" w14:paraId="5A25969E" w14:textId="0258E980" w:rsidTr="00094651">
        <w:trPr>
          <w:cantSplit/>
          <w:trHeight w:val="1041"/>
        </w:trPr>
        <w:tc>
          <w:tcPr>
            <w:tcW w:w="345" w:type="pct"/>
            <w:vMerge w:val="restart"/>
            <w:textDirection w:val="btLr"/>
            <w:vAlign w:val="center"/>
          </w:tcPr>
          <w:p w14:paraId="3547ADA6" w14:textId="5D6D71F0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  <w:r>
              <w:rPr>
                <w:rFonts w:ascii="NTFPreCursive" w:hAnsi="NTFPreCursive"/>
                <w:sz w:val="20"/>
              </w:rPr>
              <w:t>Friday</w:t>
            </w:r>
          </w:p>
        </w:tc>
        <w:tc>
          <w:tcPr>
            <w:tcW w:w="396" w:type="pct"/>
            <w:vMerge w:val="restart"/>
          </w:tcPr>
          <w:p w14:paraId="5AB99943" w14:textId="63451012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11A03B6B" w14:textId="146B3A5B" w:rsidR="0080511D" w:rsidRPr="00544BCE" w:rsidRDefault="00E81F37" w:rsidP="00F1363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 xml:space="preserve">TTRS </w:t>
            </w:r>
          </w:p>
        </w:tc>
        <w:tc>
          <w:tcPr>
            <w:tcW w:w="387" w:type="pct"/>
            <w:vMerge w:val="restart"/>
            <w:vAlign w:val="center"/>
          </w:tcPr>
          <w:p w14:paraId="69864C6E" w14:textId="050F73AC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44BCE">
              <w:rPr>
                <w:rFonts w:ascii="NTFPreCursive" w:hAnsi="NTFPreCursive"/>
                <w:b/>
                <w:sz w:val="20"/>
              </w:rPr>
              <w:t>Reading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3024FB83" w14:textId="77777777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4ABB90EB" w14:textId="77777777" w:rsidR="000918A4" w:rsidRDefault="000918A4" w:rsidP="00534853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  <w:p w14:paraId="167F1974" w14:textId="036B6984" w:rsidR="0080511D" w:rsidRPr="00544BCE" w:rsidRDefault="0080511D" w:rsidP="00534853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5D1AA0">
              <w:rPr>
                <w:rFonts w:ascii="NTFPreCursive" w:hAnsi="NTFPreCursive"/>
                <w:b/>
                <w:sz w:val="20"/>
              </w:rPr>
              <w:t>English</w:t>
            </w: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25002D04" w14:textId="1A4BFCDF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 w:val="restart"/>
            <w:shd w:val="clear" w:color="auto" w:fill="auto"/>
          </w:tcPr>
          <w:p w14:paraId="0C03D228" w14:textId="77777777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  <w:r w:rsidRPr="007452EC">
              <w:rPr>
                <w:rFonts w:ascii="NTFPreCursive" w:hAnsi="NTFPreCursive"/>
                <w:b/>
                <w:sz w:val="20"/>
              </w:rPr>
              <w:t>Maths</w:t>
            </w:r>
          </w:p>
          <w:p w14:paraId="12CBBCEF" w14:textId="794D17B3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13EE4606" w14:textId="7E2E794A" w:rsidR="0080511D" w:rsidRPr="00544BCE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French</w:t>
            </w:r>
          </w:p>
        </w:tc>
        <w:tc>
          <w:tcPr>
            <w:tcW w:w="247" w:type="pct"/>
            <w:vMerge/>
            <w:vAlign w:val="center"/>
          </w:tcPr>
          <w:p w14:paraId="2D1BE56E" w14:textId="551EA6B5" w:rsidR="0080511D" w:rsidRPr="00544BCE" w:rsidRDefault="0080511D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851" w:type="pct"/>
            <w:gridSpan w:val="3"/>
            <w:vMerge w:val="restart"/>
            <w:shd w:val="clear" w:color="auto" w:fill="FFFF00"/>
            <w:vAlign w:val="center"/>
          </w:tcPr>
          <w:p w14:paraId="219D7214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bCs/>
                <w:sz w:val="20"/>
              </w:rPr>
            </w:pPr>
            <w:r w:rsidRPr="008E183E">
              <w:rPr>
                <w:rFonts w:ascii="NTFPreCursive" w:hAnsi="NTFPreCursive"/>
                <w:b/>
                <w:bCs/>
                <w:sz w:val="20"/>
              </w:rPr>
              <w:t>Science</w:t>
            </w:r>
          </w:p>
          <w:p w14:paraId="223D872D" w14:textId="737FBBA3" w:rsidR="0080511D" w:rsidRPr="008E183E" w:rsidRDefault="0080511D" w:rsidP="008B7DE7">
            <w:pPr>
              <w:jc w:val="center"/>
              <w:rPr>
                <w:rFonts w:ascii="NTFPreCursive" w:hAnsi="NTFPreCursive"/>
                <w:b/>
                <w:bCs/>
                <w:sz w:val="20"/>
              </w:rPr>
            </w:pPr>
            <w:r>
              <w:rPr>
                <w:rFonts w:ascii="NTFPreCursive" w:hAnsi="NTFPreCursive"/>
                <w:b/>
                <w:bCs/>
                <w:sz w:val="20"/>
              </w:rPr>
              <w:t>C.D. (R.K. PPA)</w:t>
            </w:r>
          </w:p>
        </w:tc>
        <w:tc>
          <w:tcPr>
            <w:tcW w:w="658" w:type="pct"/>
            <w:vMerge w:val="restart"/>
            <w:shd w:val="clear" w:color="auto" w:fill="FFFF00"/>
            <w:vAlign w:val="center"/>
          </w:tcPr>
          <w:p w14:paraId="08223C47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Science</w:t>
            </w:r>
          </w:p>
          <w:p w14:paraId="2D779780" w14:textId="7B278C2F" w:rsidR="0080511D" w:rsidRPr="00544BCE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C.D. (R.K. PPA)</w:t>
            </w:r>
          </w:p>
        </w:tc>
        <w:tc>
          <w:tcPr>
            <w:tcW w:w="576" w:type="pct"/>
            <w:vMerge w:val="restart"/>
            <w:shd w:val="clear" w:color="auto" w:fill="FFFF00"/>
            <w:vAlign w:val="center"/>
          </w:tcPr>
          <w:p w14:paraId="57F59177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Celebration Assembly</w:t>
            </w:r>
          </w:p>
          <w:p w14:paraId="5EBAF4C7" w14:textId="02DA55A1" w:rsidR="0080511D" w:rsidRPr="00544BCE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C.D. (R.K. PPA)</w:t>
            </w:r>
          </w:p>
        </w:tc>
      </w:tr>
      <w:tr w:rsidR="0080511D" w:rsidRPr="00544BCE" w14:paraId="78DF63C3" w14:textId="77777777" w:rsidTr="00094651">
        <w:trPr>
          <w:cantSplit/>
          <w:trHeight w:val="1041"/>
        </w:trPr>
        <w:tc>
          <w:tcPr>
            <w:tcW w:w="345" w:type="pct"/>
            <w:vMerge/>
            <w:textDirection w:val="btLr"/>
            <w:vAlign w:val="center"/>
          </w:tcPr>
          <w:p w14:paraId="75A7A53F" w14:textId="77777777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96" w:type="pct"/>
            <w:vMerge/>
          </w:tcPr>
          <w:p w14:paraId="3B7B4A90" w14:textId="77777777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387" w:type="pct"/>
            <w:vMerge/>
            <w:vAlign w:val="center"/>
          </w:tcPr>
          <w:p w14:paraId="03E85241" w14:textId="77777777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02A83639" w14:textId="77777777" w:rsidR="0080511D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0A34DB70" w14:textId="77777777" w:rsidR="0080511D" w:rsidRPr="00544BCE" w:rsidRDefault="0080511D" w:rsidP="008B7DE7">
            <w:pPr>
              <w:ind w:left="113" w:right="113"/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28D30A0B" w14:textId="77777777" w:rsidR="0080511D" w:rsidRPr="007452EC" w:rsidRDefault="0080511D" w:rsidP="008B7DE7">
            <w:pPr>
              <w:ind w:left="113" w:right="113"/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434" w:type="pct"/>
            <w:vAlign w:val="center"/>
          </w:tcPr>
          <w:p w14:paraId="433514DD" w14:textId="2AC6C775" w:rsidR="0080511D" w:rsidRDefault="006435CA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  <w:r>
              <w:rPr>
                <w:rFonts w:ascii="NTFPreCursive" w:hAnsi="NTFPreCursive"/>
                <w:b/>
                <w:sz w:val="20"/>
              </w:rPr>
              <w:t>French</w:t>
            </w:r>
          </w:p>
        </w:tc>
        <w:tc>
          <w:tcPr>
            <w:tcW w:w="247" w:type="pct"/>
            <w:vMerge/>
            <w:vAlign w:val="center"/>
          </w:tcPr>
          <w:p w14:paraId="666E3AD0" w14:textId="77777777" w:rsidR="0080511D" w:rsidRPr="00544BCE" w:rsidRDefault="0080511D" w:rsidP="008B7DE7">
            <w:pPr>
              <w:jc w:val="center"/>
              <w:rPr>
                <w:rFonts w:ascii="NTFPreCursive" w:hAnsi="NTFPreCursive"/>
                <w:sz w:val="20"/>
              </w:rPr>
            </w:pPr>
          </w:p>
        </w:tc>
        <w:tc>
          <w:tcPr>
            <w:tcW w:w="851" w:type="pct"/>
            <w:gridSpan w:val="3"/>
            <w:vMerge/>
            <w:shd w:val="clear" w:color="auto" w:fill="FFFF00"/>
            <w:vAlign w:val="center"/>
          </w:tcPr>
          <w:p w14:paraId="2DD31B86" w14:textId="77777777" w:rsidR="0080511D" w:rsidRPr="008E183E" w:rsidRDefault="0080511D" w:rsidP="008B7DE7">
            <w:pPr>
              <w:jc w:val="center"/>
              <w:rPr>
                <w:rFonts w:ascii="NTFPreCursive" w:hAnsi="NTFPreCursive"/>
                <w:b/>
                <w:bCs/>
                <w:sz w:val="20"/>
              </w:rPr>
            </w:pPr>
          </w:p>
        </w:tc>
        <w:tc>
          <w:tcPr>
            <w:tcW w:w="658" w:type="pct"/>
            <w:vMerge/>
            <w:shd w:val="clear" w:color="auto" w:fill="FFFF00"/>
            <w:vAlign w:val="center"/>
          </w:tcPr>
          <w:p w14:paraId="16D3B4FB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  <w:tc>
          <w:tcPr>
            <w:tcW w:w="576" w:type="pct"/>
            <w:vMerge/>
            <w:shd w:val="clear" w:color="auto" w:fill="FFFF00"/>
            <w:vAlign w:val="center"/>
          </w:tcPr>
          <w:p w14:paraId="52D2B7BB" w14:textId="77777777" w:rsidR="0080511D" w:rsidRDefault="0080511D" w:rsidP="008B7DE7">
            <w:pPr>
              <w:jc w:val="center"/>
              <w:rPr>
                <w:rFonts w:ascii="NTFPreCursive" w:hAnsi="NTFPreCursive"/>
                <w:b/>
                <w:sz w:val="20"/>
              </w:rPr>
            </w:pPr>
          </w:p>
        </w:tc>
      </w:tr>
    </w:tbl>
    <w:p w14:paraId="12B155D6" w14:textId="00EF3884" w:rsidR="00D42F31" w:rsidRPr="00544BCE" w:rsidRDefault="00D42F31">
      <w:pPr>
        <w:rPr>
          <w:sz w:val="20"/>
        </w:rPr>
      </w:pPr>
    </w:p>
    <w:sectPr w:rsidR="00D42F31" w:rsidRPr="00544BCE" w:rsidSect="00FF1B5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NTFPreCursivef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97"/>
    <w:rsid w:val="00023FDA"/>
    <w:rsid w:val="000275EB"/>
    <w:rsid w:val="0007646A"/>
    <w:rsid w:val="000811FC"/>
    <w:rsid w:val="000918A4"/>
    <w:rsid w:val="00094651"/>
    <w:rsid w:val="000A34BF"/>
    <w:rsid w:val="000A4795"/>
    <w:rsid w:val="000C7C44"/>
    <w:rsid w:val="000D195D"/>
    <w:rsid w:val="000F30B5"/>
    <w:rsid w:val="00132170"/>
    <w:rsid w:val="00133739"/>
    <w:rsid w:val="00194906"/>
    <w:rsid w:val="00206A2D"/>
    <w:rsid w:val="00213E78"/>
    <w:rsid w:val="00216D25"/>
    <w:rsid w:val="00221111"/>
    <w:rsid w:val="00234E47"/>
    <w:rsid w:val="00244E4C"/>
    <w:rsid w:val="00252688"/>
    <w:rsid w:val="00261FA2"/>
    <w:rsid w:val="0026444B"/>
    <w:rsid w:val="00275BE6"/>
    <w:rsid w:val="002B39CB"/>
    <w:rsid w:val="00321A64"/>
    <w:rsid w:val="00321B8D"/>
    <w:rsid w:val="00346C27"/>
    <w:rsid w:val="00357488"/>
    <w:rsid w:val="0036063B"/>
    <w:rsid w:val="003811E7"/>
    <w:rsid w:val="003916BF"/>
    <w:rsid w:val="00453D11"/>
    <w:rsid w:val="00465E99"/>
    <w:rsid w:val="004824F4"/>
    <w:rsid w:val="004A1265"/>
    <w:rsid w:val="004B4CA8"/>
    <w:rsid w:val="005032B2"/>
    <w:rsid w:val="005128C9"/>
    <w:rsid w:val="0052148E"/>
    <w:rsid w:val="00534853"/>
    <w:rsid w:val="00534AF1"/>
    <w:rsid w:val="00544BCE"/>
    <w:rsid w:val="00556861"/>
    <w:rsid w:val="0058208C"/>
    <w:rsid w:val="00594972"/>
    <w:rsid w:val="0059589E"/>
    <w:rsid w:val="0062304A"/>
    <w:rsid w:val="00632E05"/>
    <w:rsid w:val="006362EF"/>
    <w:rsid w:val="006435CA"/>
    <w:rsid w:val="006D384F"/>
    <w:rsid w:val="006D56A3"/>
    <w:rsid w:val="006E658F"/>
    <w:rsid w:val="006F240D"/>
    <w:rsid w:val="00716916"/>
    <w:rsid w:val="00767889"/>
    <w:rsid w:val="00770CE4"/>
    <w:rsid w:val="007B767B"/>
    <w:rsid w:val="007D07EC"/>
    <w:rsid w:val="007F0881"/>
    <w:rsid w:val="0080511D"/>
    <w:rsid w:val="008059C5"/>
    <w:rsid w:val="00836DC5"/>
    <w:rsid w:val="00853613"/>
    <w:rsid w:val="008726F1"/>
    <w:rsid w:val="008973DF"/>
    <w:rsid w:val="008A6906"/>
    <w:rsid w:val="008B7DE7"/>
    <w:rsid w:val="008D7766"/>
    <w:rsid w:val="008E183E"/>
    <w:rsid w:val="008F4D60"/>
    <w:rsid w:val="00925F29"/>
    <w:rsid w:val="00932DB0"/>
    <w:rsid w:val="00980127"/>
    <w:rsid w:val="009905A2"/>
    <w:rsid w:val="009A45F5"/>
    <w:rsid w:val="009B741E"/>
    <w:rsid w:val="009F2C8C"/>
    <w:rsid w:val="009F39AB"/>
    <w:rsid w:val="00AA509D"/>
    <w:rsid w:val="00AB0CE2"/>
    <w:rsid w:val="00AB53B5"/>
    <w:rsid w:val="00AB7D75"/>
    <w:rsid w:val="00AC5DF7"/>
    <w:rsid w:val="00AE5F74"/>
    <w:rsid w:val="00AE6FEA"/>
    <w:rsid w:val="00B02BEE"/>
    <w:rsid w:val="00B06263"/>
    <w:rsid w:val="00B2580F"/>
    <w:rsid w:val="00B446C6"/>
    <w:rsid w:val="00B44BD5"/>
    <w:rsid w:val="00B51120"/>
    <w:rsid w:val="00B8024C"/>
    <w:rsid w:val="00B84397"/>
    <w:rsid w:val="00B85B4F"/>
    <w:rsid w:val="00B85FBC"/>
    <w:rsid w:val="00B93618"/>
    <w:rsid w:val="00BC215A"/>
    <w:rsid w:val="00BC368F"/>
    <w:rsid w:val="00BC6FCE"/>
    <w:rsid w:val="00BD7FF0"/>
    <w:rsid w:val="00BE1B3A"/>
    <w:rsid w:val="00C20593"/>
    <w:rsid w:val="00C51D3C"/>
    <w:rsid w:val="00C617C2"/>
    <w:rsid w:val="00C740DB"/>
    <w:rsid w:val="00C75156"/>
    <w:rsid w:val="00CD5613"/>
    <w:rsid w:val="00CE5943"/>
    <w:rsid w:val="00D158E5"/>
    <w:rsid w:val="00D22FE5"/>
    <w:rsid w:val="00D42F31"/>
    <w:rsid w:val="00D46721"/>
    <w:rsid w:val="00D54D89"/>
    <w:rsid w:val="00D74236"/>
    <w:rsid w:val="00DB2DC2"/>
    <w:rsid w:val="00DC485B"/>
    <w:rsid w:val="00DD2683"/>
    <w:rsid w:val="00DE325F"/>
    <w:rsid w:val="00DE6AFE"/>
    <w:rsid w:val="00E81F37"/>
    <w:rsid w:val="00E912B5"/>
    <w:rsid w:val="00EA49E3"/>
    <w:rsid w:val="00EE019A"/>
    <w:rsid w:val="00F009DD"/>
    <w:rsid w:val="00F13637"/>
    <w:rsid w:val="00F2096D"/>
    <w:rsid w:val="00F62BB5"/>
    <w:rsid w:val="00F6418B"/>
    <w:rsid w:val="00F857B1"/>
    <w:rsid w:val="00F87C2E"/>
    <w:rsid w:val="00FB2A63"/>
    <w:rsid w:val="00FC40BC"/>
    <w:rsid w:val="00FD2E8E"/>
    <w:rsid w:val="00FE3411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DEB1"/>
  <w15:chartTrackingRefBased/>
  <w15:docId w15:val="{FDA04613-7D30-4C08-8A81-53EB543B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3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B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  <lcf76f155ced4ddcb4097134ff3c332f xmlns="a5016997-deea-4fdb-a97d-61eed34300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46401-2736-43FF-B48A-07EDA4D1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D0466-84DA-44FD-8581-925A58101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DE3CD-B6CF-4A94-8827-2BAC3E5F7BAF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Robert Knapp</cp:lastModifiedBy>
  <cp:revision>3</cp:revision>
  <cp:lastPrinted>2020-12-06T09:15:00Z</cp:lastPrinted>
  <dcterms:created xsi:type="dcterms:W3CDTF">2024-04-25T07:42:00Z</dcterms:created>
  <dcterms:modified xsi:type="dcterms:W3CDTF">2024-05-03T08:29:00Z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