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3F301" w14:textId="6CBCB49A" w:rsidR="00046844" w:rsidRPr="00793089" w:rsidRDefault="000A721C" w:rsidP="00395B3A">
      <w:pPr>
        <w:pStyle w:val="NoSpacing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</w:t>
      </w:r>
      <w:r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</w:t>
      </w:r>
    </w:p>
    <w:p w14:paraId="7C5744D2" w14:textId="361587A8" w:rsidR="003D034B" w:rsidRPr="00793089" w:rsidRDefault="003D034B">
      <w:pPr>
        <w:spacing w:after="119" w:line="259" w:lineRule="auto"/>
        <w:ind w:left="0" w:firstLine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CCE45DA" w14:textId="1E697142" w:rsidR="00046844" w:rsidRPr="00793089" w:rsidRDefault="00E71820">
      <w:pPr>
        <w:spacing w:after="119" w:line="259" w:lineRule="auto"/>
        <w:ind w:left="0" w:firstLine="0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987972" wp14:editId="4D1F12B3">
            <wp:simplePos x="0" y="0"/>
            <wp:positionH relativeFrom="column">
              <wp:posOffset>196850</wp:posOffset>
            </wp:positionH>
            <wp:positionV relativeFrom="paragraph">
              <wp:posOffset>86995</wp:posOffset>
            </wp:positionV>
            <wp:extent cx="1022350" cy="949325"/>
            <wp:effectExtent l="0" t="0" r="635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S_Steeple Bumpstead - Rosie Taylor_Final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21C" w:rsidRPr="00793089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0AEA0424" wp14:editId="4EAD9CF6">
            <wp:extent cx="994410" cy="74342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7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21C"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AAAD3BB" w14:textId="59CEA103" w:rsidR="003D034B" w:rsidRPr="00793089" w:rsidRDefault="00E71820">
      <w:pPr>
        <w:spacing w:after="159" w:line="259" w:lineRule="auto"/>
        <w:ind w:left="301" w:firstLine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Steeple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Bumpstead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Primary </w:t>
      </w:r>
      <w:r w:rsidR="003D034B" w:rsidRPr="007930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School</w:t>
      </w:r>
    </w:p>
    <w:p w14:paraId="205AA9E5" w14:textId="3AF81783" w:rsidR="00046844" w:rsidRPr="00793089" w:rsidRDefault="000A721C">
      <w:pPr>
        <w:spacing w:after="159" w:line="259" w:lineRule="auto"/>
        <w:ind w:left="301" w:firstLine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30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Schools operating safely </w:t>
      </w:r>
      <w:r w:rsidR="00DE052D" w:rsidRPr="007930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-</w:t>
      </w:r>
      <w:r w:rsidRPr="007930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risk assessment </w:t>
      </w:r>
    </w:p>
    <w:p w14:paraId="513466AB" w14:textId="7CC16235" w:rsidR="00046844" w:rsidRPr="00793089" w:rsidRDefault="00C149C0" w:rsidP="00C149C0">
      <w:pPr>
        <w:spacing w:after="159" w:line="259" w:lineRule="auto"/>
        <w:ind w:left="301" w:firstLine="0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30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Update </w:t>
      </w:r>
      <w:r w:rsidR="001A36B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 March</w:t>
      </w:r>
      <w:r w:rsidRPr="007930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202</w:t>
      </w:r>
      <w:r w:rsidR="002D54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0A721C" w:rsidRPr="0079308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3C933782" w14:textId="6703CBA6" w:rsidR="00046844" w:rsidRPr="00793089" w:rsidRDefault="000A721C">
      <w:pPr>
        <w:spacing w:after="298" w:line="260" w:lineRule="auto"/>
        <w:ind w:left="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>Trade unions and staff are invited to comment and this is being made pub</w:t>
      </w:r>
      <w:r w:rsidR="00E71820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ic via the school’s website. </w:t>
      </w:r>
      <w:r w:rsidR="00200FC0"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3D034B"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school </w:t>
      </w:r>
      <w:r w:rsidR="00F059F7"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>recognises that there remain considerable challenges from the covid-19 pandemic</w:t>
      </w:r>
      <w:r w:rsidR="00C36704"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F059F7"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Department for Education’s guidance is at </w:t>
      </w:r>
    </w:p>
    <w:p w14:paraId="749DC118" w14:textId="77777777" w:rsidR="003D6E73" w:rsidRDefault="001C6EC5" w:rsidP="00550748">
      <w:pPr>
        <w:spacing w:after="298" w:line="260" w:lineRule="auto"/>
        <w:ind w:left="0" w:firstLine="0"/>
      </w:pPr>
      <w:hyperlink r:id="rId13" w:history="1">
        <w:r w:rsidR="003D6E73">
          <w:rPr>
            <w:rStyle w:val="Hyperlink"/>
          </w:rPr>
          <w:t>Schools COVID-19 operational guidance (publishing.service.gov.uk)</w:t>
        </w:r>
      </w:hyperlink>
    </w:p>
    <w:p w14:paraId="73516A84" w14:textId="739D4CF1" w:rsidR="00550748" w:rsidRPr="00C57CAE" w:rsidRDefault="00E82E14" w:rsidP="00550748">
      <w:pPr>
        <w:spacing w:after="298" w:line="260" w:lineRule="auto"/>
        <w:ind w:left="0" w:firstLin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>Staff, parents, pupils, visitors and k</w:t>
      </w:r>
      <w:r w:rsidR="00502273"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>ey contractors working at the school are</w:t>
      </w:r>
      <w:r w:rsidR="00DB2F8D"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made</w:t>
      </w:r>
      <w:r w:rsidR="00502273"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aware of the school’s control measures and ways of working</w:t>
      </w:r>
      <w:r w:rsidR="00DB2F8D"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B2F8D" w:rsidRPr="00C57CAE">
        <w:rPr>
          <w:rFonts w:asciiTheme="minorHAnsi" w:hAnsiTheme="minorHAnsi" w:cstheme="minorHAnsi"/>
          <w:color w:val="000000" w:themeColor="text1"/>
          <w:sz w:val="24"/>
          <w:szCs w:val="24"/>
        </w:rPr>
        <w:t>set out below.</w:t>
      </w:r>
      <w:r w:rsidR="00502273" w:rsidRPr="00C57CAE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244E4D3" w14:textId="1C056995" w:rsidR="00C57CAE" w:rsidRPr="00C57CAE" w:rsidRDefault="00550748" w:rsidP="00C57CAE">
      <w:pPr>
        <w:spacing w:after="298" w:line="260" w:lineRule="auto"/>
        <w:ind w:left="0" w:firstLine="0"/>
        <w:rPr>
          <w:rFonts w:asciiTheme="minorHAnsi" w:eastAsiaTheme="minorHAnsi" w:hAnsiTheme="minorHAnsi" w:cstheme="minorBidi"/>
          <w:sz w:val="24"/>
          <w:szCs w:val="24"/>
        </w:rPr>
      </w:pPr>
      <w:r w:rsidRPr="00C57C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This risk assessment has been updated in the light of </w:t>
      </w:r>
      <w:r w:rsidR="0003025E" w:rsidRPr="00C57C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1A36B9" w:rsidRPr="00C57CAE">
        <w:rPr>
          <w:rFonts w:asciiTheme="minorHAnsi" w:hAnsiTheme="minorHAnsi" w:cstheme="minorHAnsi"/>
          <w:color w:val="000000" w:themeColor="text1"/>
          <w:sz w:val="24"/>
          <w:szCs w:val="24"/>
        </w:rPr>
        <w:t>Government’s announcements on ‘living with covid’.</w:t>
      </w:r>
      <w:r w:rsidR="00C57CAE" w:rsidRPr="00C57C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These </w:t>
      </w:r>
      <w:r w:rsidR="00C57CAE" w:rsidRPr="00C57CAE">
        <w:rPr>
          <w:sz w:val="24"/>
          <w:szCs w:val="24"/>
        </w:rPr>
        <w:t xml:space="preserve">announcements mean that the following are no longer expected: </w:t>
      </w:r>
    </w:p>
    <w:p w14:paraId="080B4C58" w14:textId="77777777" w:rsidR="00C57CAE" w:rsidRPr="00C57CAE" w:rsidRDefault="00C57CAE" w:rsidP="00C57CA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57CAE">
        <w:rPr>
          <w:rFonts w:eastAsia="Times New Roman"/>
          <w:sz w:val="24"/>
          <w:szCs w:val="24"/>
        </w:rPr>
        <w:t>staff and students to undertake twice weekly asymptomatic testing</w:t>
      </w:r>
    </w:p>
    <w:p w14:paraId="347C8FB4" w14:textId="77777777" w:rsidR="00C57CAE" w:rsidRPr="00C57CAE" w:rsidRDefault="00C57CAE" w:rsidP="00C57CA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57CAE">
        <w:rPr>
          <w:rFonts w:eastAsia="Times New Roman"/>
          <w:sz w:val="24"/>
          <w:szCs w:val="24"/>
        </w:rPr>
        <w:t>the legal requirement to self-isolate following a positive test</w:t>
      </w:r>
    </w:p>
    <w:p w14:paraId="29A1CE06" w14:textId="77777777" w:rsidR="00C57CAE" w:rsidRPr="00C57CAE" w:rsidRDefault="00C57CAE" w:rsidP="00C57CA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57CAE">
        <w:rPr>
          <w:rFonts w:eastAsia="Times New Roman"/>
          <w:sz w:val="24"/>
          <w:szCs w:val="24"/>
        </w:rPr>
        <w:t>fully vaccinated close contacts and those aged under 18 to test daily for 7 days</w:t>
      </w:r>
    </w:p>
    <w:p w14:paraId="3F6989A8" w14:textId="77777777" w:rsidR="00C57CAE" w:rsidRPr="00C57CAE" w:rsidRDefault="00C57CAE" w:rsidP="00C57CA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57CAE">
        <w:rPr>
          <w:rFonts w:eastAsia="Times New Roman"/>
          <w:sz w:val="24"/>
          <w:szCs w:val="24"/>
        </w:rPr>
        <w:t>the legal requirement for close contacts who are not fully vaccinated to self-isolate</w:t>
      </w:r>
    </w:p>
    <w:p w14:paraId="4ED2C4D4" w14:textId="77777777" w:rsidR="00C57CAE" w:rsidRPr="00C57CAE" w:rsidRDefault="00C57CAE" w:rsidP="00C57CA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57CAE">
        <w:rPr>
          <w:rFonts w:eastAsia="Times New Roman"/>
          <w:sz w:val="24"/>
          <w:szCs w:val="24"/>
        </w:rPr>
        <w:t>routine contact tracing; contacts will no longer be required to self-isolate or advised to take daily tests</w:t>
      </w:r>
    </w:p>
    <w:p w14:paraId="06D5C7D8" w14:textId="77777777" w:rsidR="00C57CAE" w:rsidRPr="00C57CAE" w:rsidRDefault="00C57CAE" w:rsidP="00C57CA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57CAE">
        <w:rPr>
          <w:rFonts w:eastAsia="Times New Roman"/>
          <w:sz w:val="24"/>
          <w:szCs w:val="24"/>
        </w:rPr>
        <w:t>the legal obligation for individuals to tell their employers when they are required to self-isolate.   </w:t>
      </w:r>
    </w:p>
    <w:p w14:paraId="636869A2" w14:textId="52932B94" w:rsidR="00EC0EF2" w:rsidRPr="00793089" w:rsidRDefault="007876C1" w:rsidP="00C57CAE">
      <w:pPr>
        <w:spacing w:after="298" w:line="260" w:lineRule="auto"/>
        <w:ind w:left="0" w:firstLine="0"/>
        <w:rPr>
          <w:rFonts w:asciiTheme="minorHAnsi" w:hAnsiTheme="minorHAnsi" w:cstheme="minorHAnsi"/>
          <w:color w:val="000000" w:themeColor="text1"/>
        </w:rPr>
      </w:pPr>
      <w:r w:rsidRPr="00793089">
        <w:rPr>
          <w:rFonts w:asciiTheme="minorHAnsi" w:hAnsiTheme="minorHAnsi" w:cstheme="minorHAnsi"/>
          <w:color w:val="000000" w:themeColor="text1"/>
        </w:rPr>
        <w:t xml:space="preserve"> </w:t>
      </w:r>
    </w:p>
    <w:p w14:paraId="210C367D" w14:textId="7D3C87A9" w:rsidR="0097760F" w:rsidRDefault="006C627A" w:rsidP="006C627A">
      <w:pPr>
        <w:pStyle w:val="NormalWeb"/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793089">
        <w:rPr>
          <w:rFonts w:asciiTheme="minorHAnsi" w:hAnsiTheme="minorHAnsi" w:cstheme="minorHAnsi"/>
          <w:b/>
          <w:bCs/>
          <w:color w:val="000000" w:themeColor="text1"/>
        </w:rPr>
        <w:lastRenderedPageBreak/>
        <w:t>Control measures</w:t>
      </w:r>
    </w:p>
    <w:p w14:paraId="49FDE68B" w14:textId="5DB04FC3" w:rsidR="007805BE" w:rsidRDefault="007805BE" w:rsidP="007805BE">
      <w:pPr>
        <w:rPr>
          <w:rFonts w:asciiTheme="minorHAnsi" w:eastAsiaTheme="minorHAnsi" w:hAnsiTheme="minorHAnsi" w:cstheme="minorBidi"/>
        </w:rPr>
      </w:pPr>
      <w:r w:rsidRPr="007805BE">
        <w:rPr>
          <w:rFonts w:asciiTheme="minorHAnsi" w:hAnsiTheme="minorHAnsi" w:cstheme="minorHAnsi"/>
          <w:color w:val="000000" w:themeColor="text1"/>
        </w:rPr>
        <w:t xml:space="preserve">In summary, </w:t>
      </w:r>
      <w:r>
        <w:t>the following actions continue to be advised:</w:t>
      </w:r>
    </w:p>
    <w:p w14:paraId="1BA7BD09" w14:textId="77777777" w:rsidR="007805BE" w:rsidRDefault="007805BE" w:rsidP="007805BE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if you have stocks of tests in school, to use them to support staff who may be anxious (or families who want to continue testing)</w:t>
      </w:r>
    </w:p>
    <w:p w14:paraId="0D0BD31F" w14:textId="77777777" w:rsidR="007805BE" w:rsidRDefault="007805BE" w:rsidP="007805BE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adults and children who test positive to stay at home and avoid contact with other people for at least 5 full days and then continue to follow the guidance until they have received 2 negative test results on consecutive days.</w:t>
      </w:r>
    </w:p>
    <w:p w14:paraId="19AEFF5E" w14:textId="77777777" w:rsidR="007805BE" w:rsidRDefault="007805BE" w:rsidP="007805BE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those who test positive should avoid contact with anyone in an at risk group, including if they live in the same household  </w:t>
      </w:r>
    </w:p>
    <w:p w14:paraId="698767FA" w14:textId="77777777" w:rsidR="007805BE" w:rsidRDefault="007805BE" w:rsidP="007805BE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the general measures to prevent covid being spread by: </w:t>
      </w:r>
    </w:p>
    <w:p w14:paraId="0AACCFD2" w14:textId="436B98EF" w:rsidR="007805BE" w:rsidRDefault="007805BE" w:rsidP="007805B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getting vaccinated</w:t>
      </w:r>
    </w:p>
    <w:p w14:paraId="22AD5148" w14:textId="5215CD6C" w:rsidR="007805BE" w:rsidRDefault="007805BE" w:rsidP="007805B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letting fresh air in if meeting indoors, or meeting outside</w:t>
      </w:r>
    </w:p>
    <w:p w14:paraId="1D80A190" w14:textId="7D3E176E" w:rsidR="000D1894" w:rsidRDefault="002B42C0" w:rsidP="007805B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continuing to maximise ventilation in classrooms</w:t>
      </w:r>
    </w:p>
    <w:p w14:paraId="6E13EE27" w14:textId="77777777" w:rsidR="007805BE" w:rsidRDefault="007805BE" w:rsidP="007805B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wearing a face covering in crowded and enclosed spaces, especially where you come into contact with people you do not usually meet, when rates of transmission are high </w:t>
      </w:r>
    </w:p>
    <w:p w14:paraId="0DA43473" w14:textId="7F4299DF" w:rsidR="007805BE" w:rsidRDefault="007805BE" w:rsidP="007805B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stay</w:t>
      </w:r>
      <w:r w:rsidR="002B42C0">
        <w:rPr>
          <w:rFonts w:eastAsia="Times New Roman"/>
        </w:rPr>
        <w:t>ing</w:t>
      </w:r>
      <w:r>
        <w:rPr>
          <w:rFonts w:eastAsia="Times New Roman"/>
        </w:rPr>
        <w:t xml:space="preserve"> at home if you are unwell </w:t>
      </w:r>
    </w:p>
    <w:p w14:paraId="6F7CD101" w14:textId="40355D38" w:rsidR="007805BE" w:rsidRDefault="007805BE" w:rsidP="007805B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taking a test if you have COVID-19 symptoms, and staying at home and avoiding contact with other people if you test positive</w:t>
      </w:r>
      <w:r w:rsidR="00603CFF">
        <w:rPr>
          <w:rFonts w:eastAsia="Times New Roman"/>
        </w:rPr>
        <w:t xml:space="preserve"> – staff and families are requested to inform the school about positive tests </w:t>
      </w:r>
      <w:r>
        <w:rPr>
          <w:rFonts w:eastAsia="Times New Roman"/>
        </w:rPr>
        <w:t xml:space="preserve"> </w:t>
      </w:r>
    </w:p>
    <w:p w14:paraId="226AFA2B" w14:textId="77777777" w:rsidR="007805BE" w:rsidRDefault="007805BE" w:rsidP="007805B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washing your hands and following advice to ‘Catch it, Bin it, Kill it’</w:t>
      </w:r>
      <w:r>
        <w:t xml:space="preserve"> </w:t>
      </w:r>
    </w:p>
    <w:p w14:paraId="7BD58E93" w14:textId="25A2FEC4" w:rsidR="00F540EC" w:rsidRPr="00793089" w:rsidRDefault="00F6174D" w:rsidP="00F540EC">
      <w:pPr>
        <w:pStyle w:val="NormalWeb"/>
        <w:numPr>
          <w:ilvl w:val="0"/>
          <w:numId w:val="5"/>
        </w:numP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00000" w:themeColor="text1"/>
        </w:rPr>
      </w:pPr>
      <w:r w:rsidRPr="00793089">
        <w:rPr>
          <w:rFonts w:asciiTheme="minorHAnsi" w:hAnsiTheme="minorHAnsi" w:cstheme="minorHAnsi"/>
          <w:color w:val="000000" w:themeColor="text1"/>
        </w:rPr>
        <w:t>We encourage all staff and eligible pupils to take up the offer of vaccinations</w:t>
      </w:r>
      <w:r w:rsidR="009E4394">
        <w:rPr>
          <w:rFonts w:asciiTheme="minorHAnsi" w:hAnsiTheme="minorHAnsi" w:cstheme="minorHAnsi"/>
          <w:color w:val="000000" w:themeColor="text1"/>
        </w:rPr>
        <w:t xml:space="preserve"> -</w:t>
      </w:r>
      <w:r w:rsidR="00531246" w:rsidRPr="00793089">
        <w:rPr>
          <w:rFonts w:asciiTheme="minorHAnsi" w:hAnsiTheme="minorHAnsi" w:cstheme="minorHAnsi"/>
          <w:color w:val="000000" w:themeColor="text1"/>
        </w:rPr>
        <w:t xml:space="preserve"> we do not keep a record of those who have be</w:t>
      </w:r>
      <w:r w:rsidR="00417BB7" w:rsidRPr="00793089">
        <w:rPr>
          <w:rFonts w:asciiTheme="minorHAnsi" w:hAnsiTheme="minorHAnsi" w:cstheme="minorHAnsi"/>
          <w:color w:val="000000" w:themeColor="text1"/>
        </w:rPr>
        <w:t>e</w:t>
      </w:r>
      <w:r w:rsidR="00531246" w:rsidRPr="00793089">
        <w:rPr>
          <w:rFonts w:asciiTheme="minorHAnsi" w:hAnsiTheme="minorHAnsi" w:cstheme="minorHAnsi"/>
          <w:color w:val="000000" w:themeColor="text1"/>
        </w:rPr>
        <w:t xml:space="preserve">n vaccinated and do not discriminate </w:t>
      </w:r>
      <w:r w:rsidR="0062457E">
        <w:rPr>
          <w:rFonts w:asciiTheme="minorHAnsi" w:hAnsiTheme="minorHAnsi" w:cstheme="minorHAnsi"/>
          <w:color w:val="000000" w:themeColor="text1"/>
        </w:rPr>
        <w:t>on the basis of vaccine status</w:t>
      </w:r>
      <w:r w:rsidR="00530220" w:rsidRPr="00793089">
        <w:rPr>
          <w:rFonts w:asciiTheme="minorHAnsi" w:hAnsiTheme="minorHAnsi" w:cstheme="minorHAnsi"/>
          <w:color w:val="000000" w:themeColor="text1"/>
        </w:rPr>
        <w:t>.</w:t>
      </w:r>
      <w:r w:rsidR="00EB2FDF" w:rsidRPr="00793089">
        <w:rPr>
          <w:rFonts w:asciiTheme="minorHAnsi" w:hAnsiTheme="minorHAnsi" w:cstheme="minorHAnsi"/>
          <w:color w:val="000000" w:themeColor="text1"/>
        </w:rPr>
        <w:t xml:space="preserve"> We are supporting the vaccination of 12-15 year olds in schools</w:t>
      </w:r>
      <w:r w:rsidR="009E4394">
        <w:rPr>
          <w:rFonts w:asciiTheme="minorHAnsi" w:hAnsiTheme="minorHAnsi" w:cstheme="minorHAnsi"/>
          <w:color w:val="000000" w:themeColor="text1"/>
        </w:rPr>
        <w:t xml:space="preserve"> and encourage parents to take up the recent offer of vaccinations for 5-11 year olds</w:t>
      </w:r>
      <w:r w:rsidR="00EB2FDF" w:rsidRPr="00793089">
        <w:rPr>
          <w:rFonts w:asciiTheme="minorHAnsi" w:hAnsiTheme="minorHAnsi" w:cstheme="minorHAnsi"/>
          <w:color w:val="000000" w:themeColor="text1"/>
        </w:rPr>
        <w:t>.</w:t>
      </w:r>
      <w:r w:rsidR="00BE3A3B">
        <w:rPr>
          <w:rFonts w:asciiTheme="minorHAnsi" w:hAnsiTheme="minorHAnsi" w:cstheme="minorHAnsi"/>
          <w:color w:val="000000" w:themeColor="text1"/>
        </w:rPr>
        <w:t xml:space="preserve"> </w:t>
      </w:r>
      <w:r w:rsidR="00CE6F19" w:rsidRPr="00793089">
        <w:rPr>
          <w:rFonts w:asciiTheme="minorHAnsi" w:hAnsiTheme="minorHAnsi" w:cstheme="minorHAnsi"/>
          <w:color w:val="000000" w:themeColor="text1"/>
        </w:rPr>
        <w:t>We appreciate that staff and pupils may require time off to attend vaccination appointments</w:t>
      </w:r>
      <w:r w:rsidR="00732599" w:rsidRPr="00793089">
        <w:rPr>
          <w:rFonts w:asciiTheme="minorHAnsi" w:hAnsiTheme="minorHAnsi" w:cstheme="minorHAnsi"/>
          <w:color w:val="000000" w:themeColor="text1"/>
        </w:rPr>
        <w:t xml:space="preserve"> </w:t>
      </w:r>
      <w:r w:rsidR="00CE6F19" w:rsidRPr="00793089">
        <w:rPr>
          <w:rFonts w:asciiTheme="minorHAnsi" w:hAnsiTheme="minorHAnsi" w:cstheme="minorHAnsi"/>
          <w:color w:val="000000" w:themeColor="text1"/>
        </w:rPr>
        <w:t>which will be authorised</w:t>
      </w:r>
      <w:r w:rsidR="00732599" w:rsidRPr="00793089">
        <w:rPr>
          <w:rFonts w:asciiTheme="minorHAnsi" w:hAnsiTheme="minorHAnsi" w:cstheme="minorHAnsi"/>
          <w:color w:val="000000" w:themeColor="text1"/>
        </w:rPr>
        <w:t xml:space="preserve">.  We acknowledge that </w:t>
      </w:r>
      <w:r w:rsidR="00CE6F19" w:rsidRPr="00793089">
        <w:rPr>
          <w:rFonts w:asciiTheme="minorHAnsi" w:hAnsiTheme="minorHAnsi" w:cstheme="minorHAnsi"/>
          <w:color w:val="000000" w:themeColor="text1"/>
        </w:rPr>
        <w:t>on occasion the vaccine can result in side effects which may trigger an absence for which allowances will be made.</w:t>
      </w:r>
    </w:p>
    <w:p w14:paraId="4C2033A9" w14:textId="3A5851F1" w:rsidR="00F34734" w:rsidRPr="00793089" w:rsidRDefault="00F34734" w:rsidP="00A36A59">
      <w:pPr>
        <w:pStyle w:val="NormalWeb"/>
        <w:numPr>
          <w:ilvl w:val="0"/>
          <w:numId w:val="5"/>
        </w:numPr>
        <w:shd w:val="clear" w:color="auto" w:fill="FFFFFF"/>
        <w:spacing w:before="300" w:beforeAutospacing="0" w:after="300" w:afterAutospacing="0"/>
        <w:rPr>
          <w:rFonts w:asciiTheme="minorHAnsi" w:hAnsiTheme="minorHAnsi" w:cstheme="minorHAnsi"/>
          <w:color w:val="000000" w:themeColor="text1"/>
        </w:rPr>
      </w:pPr>
      <w:r w:rsidRPr="00793089">
        <w:rPr>
          <w:rFonts w:asciiTheme="minorHAnsi" w:hAnsiTheme="minorHAnsi" w:cstheme="minorHAnsi"/>
          <w:color w:val="000000" w:themeColor="text1"/>
        </w:rPr>
        <w:t>Public health advice will be sought if there are significant concerns</w:t>
      </w:r>
      <w:r w:rsidR="003D1BC1">
        <w:rPr>
          <w:rFonts w:asciiTheme="minorHAnsi" w:hAnsiTheme="minorHAnsi" w:cstheme="minorHAnsi"/>
          <w:color w:val="000000" w:themeColor="text1"/>
        </w:rPr>
        <w:t xml:space="preserve"> about increases in positive cases</w:t>
      </w:r>
      <w:r w:rsidR="006C4C58">
        <w:rPr>
          <w:rFonts w:asciiTheme="minorHAnsi" w:hAnsiTheme="minorHAnsi" w:cstheme="minorHAnsi"/>
          <w:color w:val="000000" w:themeColor="text1"/>
        </w:rPr>
        <w:t xml:space="preserve"> </w:t>
      </w:r>
      <w:r w:rsidR="007614B5" w:rsidRPr="00793089">
        <w:rPr>
          <w:rFonts w:asciiTheme="minorHAnsi" w:hAnsiTheme="minorHAnsi" w:cstheme="minorHAnsi"/>
          <w:color w:val="000000" w:themeColor="text1"/>
        </w:rPr>
        <w:t>or if</w:t>
      </w:r>
      <w:r w:rsidRPr="00793089">
        <w:rPr>
          <w:rFonts w:asciiTheme="minorHAnsi" w:hAnsiTheme="minorHAnsi" w:cstheme="minorHAnsi"/>
          <w:color w:val="000000" w:themeColor="text1"/>
        </w:rPr>
        <w:t xml:space="preserve"> a pupil, student, child or staff member is admitted to hospital with </w:t>
      </w:r>
      <w:r w:rsidR="006C4C58">
        <w:rPr>
          <w:rFonts w:asciiTheme="minorHAnsi" w:hAnsiTheme="minorHAnsi" w:cstheme="minorHAnsi"/>
          <w:color w:val="000000" w:themeColor="text1"/>
        </w:rPr>
        <w:t>covid, and any recommended additional measures will be implemented.</w:t>
      </w:r>
    </w:p>
    <w:p w14:paraId="70DFE6AF" w14:textId="4DC92A20" w:rsidR="009C311D" w:rsidRPr="00793089" w:rsidRDefault="006C627A" w:rsidP="00A5120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793089">
        <w:rPr>
          <w:rFonts w:asciiTheme="minorHAnsi" w:hAnsiTheme="minorHAnsi" w:cstheme="minorHAnsi"/>
          <w:color w:val="000000" w:themeColor="text1"/>
        </w:rPr>
        <w:t>School attendance is mandatory for all pupils of compulsory school age and it is a priority to ensure that as many children as possible regularly attend school.</w:t>
      </w:r>
      <w:r w:rsidR="00A427F0" w:rsidRPr="00793089">
        <w:rPr>
          <w:rFonts w:asciiTheme="minorHAnsi" w:hAnsiTheme="minorHAnsi" w:cstheme="minorHAnsi"/>
          <w:color w:val="000000" w:themeColor="text1"/>
        </w:rPr>
        <w:t xml:space="preserve"> </w:t>
      </w:r>
      <w:r w:rsidRPr="00793089">
        <w:rPr>
          <w:rFonts w:asciiTheme="minorHAnsi" w:hAnsiTheme="minorHAnsi" w:cstheme="minorHAnsi"/>
          <w:color w:val="000000" w:themeColor="text1"/>
        </w:rPr>
        <w:t xml:space="preserve">Where a child is </w:t>
      </w:r>
      <w:r w:rsidR="00D60DED">
        <w:rPr>
          <w:rFonts w:asciiTheme="minorHAnsi" w:hAnsiTheme="minorHAnsi" w:cstheme="minorHAnsi"/>
          <w:color w:val="000000" w:themeColor="text1"/>
        </w:rPr>
        <w:t xml:space="preserve">absent </w:t>
      </w:r>
      <w:r w:rsidRPr="00793089">
        <w:rPr>
          <w:rFonts w:asciiTheme="minorHAnsi" w:hAnsiTheme="minorHAnsi" w:cstheme="minorHAnsi"/>
          <w:color w:val="000000" w:themeColor="text1"/>
        </w:rPr>
        <w:t xml:space="preserve">because of </w:t>
      </w:r>
      <w:r w:rsidR="00A427F0" w:rsidRPr="00793089">
        <w:rPr>
          <w:rFonts w:asciiTheme="minorHAnsi" w:hAnsiTheme="minorHAnsi" w:cstheme="minorHAnsi"/>
          <w:color w:val="000000" w:themeColor="text1"/>
        </w:rPr>
        <w:t>covid</w:t>
      </w:r>
      <w:r w:rsidRPr="00793089">
        <w:rPr>
          <w:rFonts w:asciiTheme="minorHAnsi" w:hAnsiTheme="minorHAnsi" w:cstheme="minorHAnsi"/>
          <w:color w:val="000000" w:themeColor="text1"/>
        </w:rPr>
        <w:t xml:space="preserve"> they </w:t>
      </w:r>
      <w:r w:rsidR="00A427F0" w:rsidRPr="00793089">
        <w:rPr>
          <w:rFonts w:asciiTheme="minorHAnsi" w:hAnsiTheme="minorHAnsi" w:cstheme="minorHAnsi"/>
          <w:color w:val="000000" w:themeColor="text1"/>
        </w:rPr>
        <w:t>are</w:t>
      </w:r>
      <w:r w:rsidRPr="00793089">
        <w:rPr>
          <w:rFonts w:asciiTheme="minorHAnsi" w:hAnsiTheme="minorHAnsi" w:cstheme="minorHAnsi"/>
          <w:color w:val="000000" w:themeColor="text1"/>
        </w:rPr>
        <w:t xml:space="preserve"> recorded as</w:t>
      </w:r>
      <w:r w:rsidR="00A427F0" w:rsidRPr="00793089">
        <w:rPr>
          <w:rFonts w:asciiTheme="minorHAnsi" w:hAnsiTheme="minorHAnsi" w:cstheme="minorHAnsi"/>
          <w:color w:val="000000" w:themeColor="text1"/>
        </w:rPr>
        <w:t>:</w:t>
      </w:r>
      <w:r w:rsidR="00A427F0" w:rsidRPr="00793089">
        <w:rPr>
          <w:rFonts w:asciiTheme="minorHAnsi" w:hAnsiTheme="minorHAnsi" w:cstheme="minorHAnsi"/>
          <w:color w:val="000000" w:themeColor="text1"/>
        </w:rPr>
        <w:br/>
        <w:t xml:space="preserve">- </w:t>
      </w:r>
      <w:r w:rsidRPr="00793089">
        <w:rPr>
          <w:rFonts w:asciiTheme="minorHAnsi" w:hAnsiTheme="minorHAnsi" w:cstheme="minorHAnsi"/>
          <w:color w:val="000000" w:themeColor="text1"/>
        </w:rPr>
        <w:t>code X (not attending in circumstances related to c</w:t>
      </w:r>
      <w:r w:rsidR="009C311D" w:rsidRPr="00793089">
        <w:rPr>
          <w:rFonts w:asciiTheme="minorHAnsi" w:hAnsiTheme="minorHAnsi" w:cstheme="minorHAnsi"/>
          <w:color w:val="000000" w:themeColor="text1"/>
        </w:rPr>
        <w:t>ovid-19</w:t>
      </w:r>
      <w:r w:rsidRPr="00793089">
        <w:rPr>
          <w:rFonts w:asciiTheme="minorHAnsi" w:hAnsiTheme="minorHAnsi" w:cstheme="minorHAnsi"/>
          <w:color w:val="000000" w:themeColor="text1"/>
        </w:rPr>
        <w:t>)</w:t>
      </w:r>
      <w:r w:rsidR="00A427F0" w:rsidRPr="00793089">
        <w:rPr>
          <w:rFonts w:asciiTheme="minorHAnsi" w:hAnsiTheme="minorHAnsi" w:cstheme="minorHAnsi"/>
          <w:color w:val="000000" w:themeColor="text1"/>
        </w:rPr>
        <w:br/>
        <w:t>- code I (illness)</w:t>
      </w:r>
      <w:r w:rsidR="009C311D" w:rsidRPr="00793089">
        <w:rPr>
          <w:rFonts w:asciiTheme="minorHAnsi" w:hAnsiTheme="minorHAnsi" w:cstheme="minorHAnsi"/>
          <w:color w:val="000000" w:themeColor="text1"/>
        </w:rPr>
        <w:t xml:space="preserve"> - w</w:t>
      </w:r>
      <w:r w:rsidRPr="00793089">
        <w:rPr>
          <w:rFonts w:asciiTheme="minorHAnsi" w:hAnsiTheme="minorHAnsi" w:cstheme="minorHAnsi"/>
          <w:color w:val="000000" w:themeColor="text1"/>
        </w:rPr>
        <w:t xml:space="preserve">here they are unable to attend because they have a confirmed case of </w:t>
      </w:r>
      <w:r w:rsidR="009C311D" w:rsidRPr="00793089">
        <w:rPr>
          <w:rFonts w:asciiTheme="minorHAnsi" w:hAnsiTheme="minorHAnsi" w:cstheme="minorHAnsi"/>
          <w:color w:val="000000" w:themeColor="text1"/>
        </w:rPr>
        <w:t>covid</w:t>
      </w:r>
      <w:r w:rsidRPr="00793089">
        <w:rPr>
          <w:rFonts w:asciiTheme="minorHAnsi" w:hAnsiTheme="minorHAnsi" w:cstheme="minorHAnsi"/>
          <w:color w:val="000000" w:themeColor="text1"/>
        </w:rPr>
        <w:t xml:space="preserve">-19 </w:t>
      </w:r>
      <w:r w:rsidR="009C311D" w:rsidRPr="00793089">
        <w:rPr>
          <w:rFonts w:asciiTheme="minorHAnsi" w:hAnsiTheme="minorHAnsi" w:cstheme="minorHAnsi"/>
          <w:color w:val="000000" w:themeColor="text1"/>
        </w:rPr>
        <w:br/>
        <w:t>- f</w:t>
      </w:r>
      <w:r w:rsidRPr="00793089">
        <w:rPr>
          <w:rFonts w:asciiTheme="minorHAnsi" w:hAnsiTheme="minorHAnsi" w:cstheme="minorHAnsi"/>
          <w:color w:val="000000" w:themeColor="text1"/>
        </w:rPr>
        <w:t>or pupils abroad who are unable to return, code X is unlikely to apply</w:t>
      </w:r>
      <w:r w:rsidR="009C311D" w:rsidRPr="00793089">
        <w:rPr>
          <w:rFonts w:asciiTheme="minorHAnsi" w:hAnsiTheme="minorHAnsi" w:cstheme="minorHAnsi"/>
          <w:color w:val="000000" w:themeColor="text1"/>
        </w:rPr>
        <w:t xml:space="preserve"> -</w:t>
      </w:r>
      <w:r w:rsidRPr="00793089">
        <w:rPr>
          <w:rFonts w:asciiTheme="minorHAnsi" w:hAnsiTheme="minorHAnsi" w:cstheme="minorHAnsi"/>
          <w:color w:val="000000" w:themeColor="text1"/>
        </w:rPr>
        <w:t xml:space="preserve"> </w:t>
      </w:r>
      <w:r w:rsidR="009C311D" w:rsidRPr="00793089">
        <w:rPr>
          <w:rFonts w:asciiTheme="minorHAnsi" w:hAnsiTheme="minorHAnsi" w:cstheme="minorHAnsi"/>
          <w:color w:val="000000" w:themeColor="text1"/>
        </w:rPr>
        <w:t>i</w:t>
      </w:r>
      <w:r w:rsidRPr="00793089">
        <w:rPr>
          <w:rFonts w:asciiTheme="minorHAnsi" w:hAnsiTheme="minorHAnsi" w:cstheme="minorHAnsi"/>
          <w:color w:val="000000" w:themeColor="text1"/>
        </w:rPr>
        <w:t>n some specific cases, code Y (unable to attend due to exceptional circumstances) will apply</w:t>
      </w:r>
      <w:r w:rsidR="002E063E" w:rsidRPr="00793089">
        <w:rPr>
          <w:rFonts w:asciiTheme="minorHAnsi" w:hAnsiTheme="minorHAnsi" w:cstheme="minorHAnsi"/>
          <w:color w:val="000000" w:themeColor="text1"/>
        </w:rPr>
        <w:br/>
      </w:r>
    </w:p>
    <w:p w14:paraId="5FFB3C00" w14:textId="7D2268DA" w:rsidR="003267EE" w:rsidRPr="00793089" w:rsidRDefault="006C627A" w:rsidP="00A5120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000000" w:themeColor="text1"/>
        </w:rPr>
      </w:pPr>
      <w:r w:rsidRPr="00793089">
        <w:rPr>
          <w:rFonts w:asciiTheme="minorHAnsi" w:hAnsiTheme="minorHAnsi" w:cstheme="minorHAnsi"/>
          <w:color w:val="000000" w:themeColor="text1"/>
        </w:rPr>
        <w:t>Travel and quarantine</w:t>
      </w:r>
      <w:r w:rsidR="002E063E" w:rsidRPr="00793089">
        <w:rPr>
          <w:rFonts w:asciiTheme="minorHAnsi" w:hAnsiTheme="minorHAnsi" w:cstheme="minorHAnsi"/>
          <w:color w:val="000000" w:themeColor="text1"/>
        </w:rPr>
        <w:t xml:space="preserve"> - </w:t>
      </w:r>
      <w:r w:rsidRPr="00793089">
        <w:rPr>
          <w:rFonts w:asciiTheme="minorHAnsi" w:hAnsiTheme="minorHAnsi" w:cstheme="minorHAnsi"/>
          <w:color w:val="000000" w:themeColor="text1"/>
        </w:rPr>
        <w:t xml:space="preserve">Parents travelling abroad should </w:t>
      </w:r>
      <w:r w:rsidR="00F540EC" w:rsidRPr="00793089">
        <w:rPr>
          <w:rFonts w:asciiTheme="minorHAnsi" w:hAnsiTheme="minorHAnsi" w:cstheme="minorHAnsi"/>
          <w:color w:val="000000" w:themeColor="text1"/>
        </w:rPr>
        <w:t>avoid any travel that may be likely to involved reduced school attendance</w:t>
      </w:r>
      <w:r w:rsidR="00DA01CF">
        <w:rPr>
          <w:rFonts w:asciiTheme="minorHAnsi" w:hAnsiTheme="minorHAnsi" w:cstheme="minorHAnsi"/>
          <w:color w:val="000000" w:themeColor="text1"/>
        </w:rPr>
        <w:t xml:space="preserve"> </w:t>
      </w:r>
      <w:r w:rsidR="00DA01CF" w:rsidRPr="00793089">
        <w:rPr>
          <w:rFonts w:asciiTheme="minorHAnsi" w:hAnsiTheme="minorHAnsi" w:cstheme="minorHAnsi"/>
          <w:color w:val="000000" w:themeColor="text1"/>
        </w:rPr>
        <w:t>upon return</w:t>
      </w:r>
      <w:r w:rsidR="00900532">
        <w:rPr>
          <w:rFonts w:asciiTheme="minorHAnsi" w:hAnsiTheme="minorHAnsi" w:cstheme="minorHAnsi"/>
          <w:color w:val="000000" w:themeColor="text1"/>
        </w:rPr>
        <w:t>. Staff travelling abroad during school holiday periods are required to be available for work at the start of the term.</w:t>
      </w:r>
      <w:r w:rsidR="003267EE" w:rsidRPr="00793089">
        <w:rPr>
          <w:rFonts w:asciiTheme="minorHAnsi" w:hAnsiTheme="minorHAnsi" w:cstheme="minorHAnsi"/>
          <w:color w:val="000000" w:themeColor="text1"/>
        </w:rPr>
        <w:br/>
      </w:r>
    </w:p>
    <w:p w14:paraId="5364E324" w14:textId="154E55CA" w:rsidR="00A17CC8" w:rsidRPr="00793089" w:rsidRDefault="001F37C5" w:rsidP="00A5120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000000" w:themeColor="text1"/>
        </w:rPr>
      </w:pPr>
      <w:r w:rsidRPr="00793089">
        <w:rPr>
          <w:rFonts w:asciiTheme="minorHAnsi" w:hAnsiTheme="minorHAnsi" w:cstheme="minorHAnsi"/>
          <w:color w:val="000000" w:themeColor="text1"/>
        </w:rPr>
        <w:t>Remote education</w:t>
      </w:r>
      <w:r w:rsidR="003267EE" w:rsidRPr="00793089">
        <w:rPr>
          <w:rFonts w:asciiTheme="minorHAnsi" w:hAnsiTheme="minorHAnsi" w:cstheme="minorHAnsi"/>
          <w:color w:val="000000" w:themeColor="text1"/>
        </w:rPr>
        <w:t xml:space="preserve"> – the school is maintaining its capacity to deliver high-quality remote education </w:t>
      </w:r>
      <w:r w:rsidR="00263AA1">
        <w:rPr>
          <w:rFonts w:asciiTheme="minorHAnsi" w:hAnsiTheme="minorHAnsi" w:cstheme="minorHAnsi"/>
          <w:color w:val="000000" w:themeColor="text1"/>
        </w:rPr>
        <w:t xml:space="preserve">in the event of </w:t>
      </w:r>
      <w:r w:rsidR="00A77FF8">
        <w:rPr>
          <w:rFonts w:asciiTheme="minorHAnsi" w:hAnsiTheme="minorHAnsi" w:cstheme="minorHAnsi"/>
          <w:color w:val="000000" w:themeColor="text1"/>
        </w:rPr>
        <w:t>school being disrupted</w:t>
      </w:r>
      <w:r w:rsidR="00DA441D" w:rsidRPr="00793089">
        <w:rPr>
          <w:rFonts w:asciiTheme="minorHAnsi" w:hAnsiTheme="minorHAnsi" w:cstheme="minorHAnsi"/>
          <w:color w:val="000000" w:themeColor="text1"/>
        </w:rPr>
        <w:t xml:space="preserve">; </w:t>
      </w:r>
      <w:r w:rsidRPr="00793089">
        <w:rPr>
          <w:rFonts w:asciiTheme="minorHAnsi" w:hAnsiTheme="minorHAnsi" w:cstheme="minorHAnsi"/>
          <w:color w:val="000000" w:themeColor="text1"/>
        </w:rPr>
        <w:t xml:space="preserve">remote education provided </w:t>
      </w:r>
      <w:r w:rsidR="00DA441D" w:rsidRPr="00793089">
        <w:rPr>
          <w:rFonts w:asciiTheme="minorHAnsi" w:hAnsiTheme="minorHAnsi" w:cstheme="minorHAnsi"/>
          <w:color w:val="000000" w:themeColor="text1"/>
        </w:rPr>
        <w:t>will</w:t>
      </w:r>
      <w:r w:rsidRPr="00793089">
        <w:rPr>
          <w:rFonts w:asciiTheme="minorHAnsi" w:hAnsiTheme="minorHAnsi" w:cstheme="minorHAnsi"/>
          <w:color w:val="000000" w:themeColor="text1"/>
        </w:rPr>
        <w:t xml:space="preserve"> be equivalent in length to the core teaching pupils receive in school</w:t>
      </w:r>
      <w:r w:rsidR="00993D08" w:rsidRPr="00793089">
        <w:rPr>
          <w:rFonts w:asciiTheme="minorHAnsi" w:hAnsiTheme="minorHAnsi" w:cstheme="minorHAnsi"/>
          <w:color w:val="000000" w:themeColor="text1"/>
        </w:rPr>
        <w:t xml:space="preserve">; where necessary, we expect to </w:t>
      </w:r>
      <w:r w:rsidRPr="00793089">
        <w:rPr>
          <w:rFonts w:asciiTheme="minorHAnsi" w:hAnsiTheme="minorHAnsi" w:cstheme="minorHAnsi"/>
          <w:color w:val="000000" w:themeColor="text1"/>
        </w:rPr>
        <w:t>work collaboratively with families and put in place reasonable adjustments so that pupils with special educational needs and disabilities (SEND) can successfully access remote education.</w:t>
      </w:r>
      <w:r w:rsidR="00A17CC8" w:rsidRPr="00793089">
        <w:rPr>
          <w:rFonts w:asciiTheme="minorHAnsi" w:hAnsiTheme="minorHAnsi" w:cstheme="minorHAnsi"/>
          <w:color w:val="000000" w:themeColor="text1"/>
        </w:rPr>
        <w:br/>
      </w:r>
    </w:p>
    <w:p w14:paraId="0CE1E19B" w14:textId="4C4F91E3" w:rsidR="00F540EC" w:rsidRDefault="00B72BCE" w:rsidP="00A77F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000000" w:themeColor="text1"/>
        </w:rPr>
      </w:pPr>
      <w:r w:rsidRPr="00793089">
        <w:rPr>
          <w:rFonts w:asciiTheme="minorHAnsi" w:hAnsiTheme="minorHAnsi" w:cstheme="minorHAnsi"/>
          <w:color w:val="000000" w:themeColor="text1"/>
        </w:rPr>
        <w:t>The HR team will assist</w:t>
      </w:r>
      <w:r w:rsidR="0013537A" w:rsidRPr="00793089">
        <w:rPr>
          <w:rFonts w:asciiTheme="minorHAnsi" w:hAnsiTheme="minorHAnsi" w:cstheme="minorHAnsi"/>
          <w:color w:val="000000" w:themeColor="text1"/>
        </w:rPr>
        <w:t xml:space="preserve"> with individual risk assessments for</w:t>
      </w:r>
      <w:r w:rsidR="00A77FF8">
        <w:rPr>
          <w:rFonts w:asciiTheme="minorHAnsi" w:hAnsiTheme="minorHAnsi" w:cstheme="minorHAnsi"/>
          <w:color w:val="000000" w:themeColor="text1"/>
        </w:rPr>
        <w:t xml:space="preserve"> any staff with particular concerns</w:t>
      </w:r>
    </w:p>
    <w:p w14:paraId="239C81F1" w14:textId="77777777" w:rsidR="00A77FF8" w:rsidRPr="00793089" w:rsidRDefault="00A77FF8" w:rsidP="00A77FF8">
      <w:pPr>
        <w:pStyle w:val="NormalWeb"/>
        <w:shd w:val="clear" w:color="auto" w:fill="FFFFFF"/>
        <w:spacing w:before="0" w:beforeAutospacing="0" w:after="0" w:afterAutospacing="0"/>
        <w:ind w:left="714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189E63C2" w14:textId="46DD213B" w:rsidR="00271227" w:rsidRPr="00793089" w:rsidRDefault="006616BE" w:rsidP="00A5120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 </w:t>
      </w:r>
      <w:r w:rsidR="002C4EBE" w:rsidRPr="00793089">
        <w:rPr>
          <w:rFonts w:asciiTheme="minorHAnsi" w:hAnsiTheme="minorHAnsi" w:cstheme="minorHAnsi"/>
          <w:color w:val="000000" w:themeColor="text1"/>
        </w:rPr>
        <w:t xml:space="preserve">separate </w:t>
      </w:r>
      <w:r w:rsidR="001F37C5" w:rsidRPr="00793089">
        <w:rPr>
          <w:rFonts w:asciiTheme="minorHAnsi" w:hAnsiTheme="minorHAnsi" w:cstheme="minorHAnsi"/>
          <w:color w:val="000000" w:themeColor="text1"/>
        </w:rPr>
        <w:t>risk assessment</w:t>
      </w:r>
      <w:r w:rsidR="002C4EBE" w:rsidRPr="00793089">
        <w:rPr>
          <w:rFonts w:asciiTheme="minorHAnsi" w:hAnsiTheme="minorHAnsi" w:cstheme="minorHAnsi"/>
          <w:color w:val="000000" w:themeColor="text1"/>
        </w:rPr>
        <w:t xml:space="preserve"> will be carried out for each </w:t>
      </w:r>
      <w:r w:rsidR="001F37C5" w:rsidRPr="00793089">
        <w:rPr>
          <w:rFonts w:asciiTheme="minorHAnsi" w:hAnsiTheme="minorHAnsi" w:cstheme="minorHAnsi"/>
          <w:color w:val="000000" w:themeColor="text1"/>
        </w:rPr>
        <w:t>educational visit</w:t>
      </w:r>
      <w:r w:rsidR="004C0748">
        <w:rPr>
          <w:rFonts w:asciiTheme="minorHAnsi" w:hAnsiTheme="minorHAnsi" w:cstheme="minorHAnsi"/>
          <w:color w:val="000000" w:themeColor="text1"/>
        </w:rPr>
        <w:t>,</w:t>
      </w:r>
      <w:r w:rsidR="003D5E64" w:rsidRPr="00793089">
        <w:rPr>
          <w:rFonts w:asciiTheme="minorHAnsi" w:hAnsiTheme="minorHAnsi" w:cstheme="minorHAnsi"/>
          <w:color w:val="000000" w:themeColor="text1"/>
        </w:rPr>
        <w:t xml:space="preserve"> </w:t>
      </w:r>
      <w:r w:rsidR="001F37C5" w:rsidRPr="00793089">
        <w:rPr>
          <w:rFonts w:asciiTheme="minorHAnsi" w:hAnsiTheme="minorHAnsi" w:cstheme="minorHAnsi"/>
          <w:color w:val="000000" w:themeColor="text1"/>
        </w:rPr>
        <w:t>extra-curricular provision</w:t>
      </w:r>
      <w:r w:rsidR="006919BC" w:rsidRPr="00793089">
        <w:rPr>
          <w:rFonts w:asciiTheme="minorHAnsi" w:hAnsiTheme="minorHAnsi" w:cstheme="minorHAnsi"/>
          <w:color w:val="000000" w:themeColor="text1"/>
        </w:rPr>
        <w:t>, breakfast clubs and after school provision</w:t>
      </w:r>
    </w:p>
    <w:p w14:paraId="5D9168AD" w14:textId="2DFCDCDE" w:rsidR="00046844" w:rsidRPr="003858E9" w:rsidRDefault="000A721C">
      <w:pPr>
        <w:spacing w:after="268"/>
        <w:ind w:left="-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9308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8B1E9D1" w14:textId="1ADD66EE" w:rsidR="003858E9" w:rsidRDefault="003858E9">
      <w:pPr>
        <w:spacing w:after="268"/>
        <w:ind w:left="-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3858E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Outbreak management plan</w:t>
      </w:r>
    </w:p>
    <w:p w14:paraId="52DB6385" w14:textId="77777777" w:rsidR="00F6760E" w:rsidRDefault="00F6760E" w:rsidP="00F6760E">
      <w:r>
        <w:t xml:space="preserve">Attendance restrictions will only ever be considered as a last resort. Neither contacts or siblings of positive cases should under normal circumstances be asked to isolate. </w:t>
      </w:r>
    </w:p>
    <w:p w14:paraId="4585B796" w14:textId="77777777" w:rsidR="00F6760E" w:rsidRDefault="00F6760E" w:rsidP="00F6760E">
      <w:r>
        <w:t xml:space="preserve">Further precautionary measures will be considered where there is: </w:t>
      </w:r>
    </w:p>
    <w:p w14:paraId="35E0E044" w14:textId="77777777" w:rsidR="00F6760E" w:rsidRDefault="00F6760E" w:rsidP="00F6760E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a higher than previously experienced and/or rapidly increasing number of staff or student absences due to COVID-19 infection </w:t>
      </w:r>
    </w:p>
    <w:p w14:paraId="0F086454" w14:textId="77777777" w:rsidR="00F6760E" w:rsidRDefault="00F6760E" w:rsidP="00F6760E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evidence of severe disease due to COVID-19, for example if a pupil, student, child or staff member is admitted to hospital due to COVID-19 </w:t>
      </w:r>
    </w:p>
    <w:p w14:paraId="4FFD92E7" w14:textId="77777777" w:rsidR="00F6760E" w:rsidRDefault="00F6760E" w:rsidP="00F6760E">
      <w:pPr>
        <w:pStyle w:val="ListParagraph"/>
        <w:numPr>
          <w:ilvl w:val="0"/>
          <w:numId w:val="29"/>
        </w:numPr>
        <w:spacing w:after="160" w:line="259" w:lineRule="auto"/>
      </w:pPr>
      <w:r>
        <w:t xml:space="preserve">a cluster of cases where there are concerns about the health needs of vulnerable staff or students within the affected group </w:t>
      </w:r>
    </w:p>
    <w:p w14:paraId="7766E77B" w14:textId="77777777" w:rsidR="00F6760E" w:rsidRDefault="00F6760E" w:rsidP="00F6760E">
      <w:bookmarkStart w:id="0" w:name="_GoBack"/>
      <w:bookmarkEnd w:id="0"/>
      <w:r>
        <w:t>When these thresholds are reached, the school will review and reinforce the hygiene and ventilation measures already have in place</w:t>
      </w:r>
    </w:p>
    <w:p w14:paraId="41CB638D" w14:textId="77777777" w:rsidR="00F6760E" w:rsidRDefault="00F6760E" w:rsidP="00F6760E">
      <w:r>
        <w:t>If local authorities or local public health judge that additional action should be taken, they may advise the school to take some or all of measures to limit:</w:t>
      </w:r>
    </w:p>
    <w:p w14:paraId="32B6FA74" w14:textId="77777777" w:rsidR="00F6760E" w:rsidRDefault="00F6760E" w:rsidP="00F6760E">
      <w:pPr>
        <w:pStyle w:val="ListParagraph"/>
        <w:numPr>
          <w:ilvl w:val="0"/>
          <w:numId w:val="30"/>
        </w:numPr>
        <w:spacing w:after="160" w:line="259" w:lineRule="auto"/>
      </w:pPr>
      <w:r>
        <w:t>residential educational visits, open days, transition or taster days</w:t>
      </w:r>
    </w:p>
    <w:p w14:paraId="30B31300" w14:textId="77777777" w:rsidR="00F6760E" w:rsidRDefault="00F6760E" w:rsidP="00F6760E">
      <w:pPr>
        <w:pStyle w:val="ListParagraph"/>
        <w:numPr>
          <w:ilvl w:val="0"/>
          <w:numId w:val="30"/>
        </w:numPr>
        <w:spacing w:after="160" w:line="259" w:lineRule="auto"/>
      </w:pPr>
      <w:r>
        <w:t>parental attendance in school</w:t>
      </w:r>
    </w:p>
    <w:p w14:paraId="60ECBF30" w14:textId="77777777" w:rsidR="00F6760E" w:rsidRDefault="00F6760E" w:rsidP="00F6760E">
      <w:pPr>
        <w:pStyle w:val="ListParagraph"/>
        <w:numPr>
          <w:ilvl w:val="0"/>
          <w:numId w:val="30"/>
        </w:numPr>
        <w:spacing w:after="160" w:line="259" w:lineRule="auto"/>
      </w:pPr>
      <w:r>
        <w:t>live performances .</w:t>
      </w:r>
    </w:p>
    <w:p w14:paraId="756F8C9F" w14:textId="77777777" w:rsidR="00F6760E" w:rsidRDefault="00F6760E" w:rsidP="00F6760E">
      <w:r>
        <w:t xml:space="preserve">Face coverings in communal areas may temporarily, and exceptionally, be advised. </w:t>
      </w:r>
    </w:p>
    <w:p w14:paraId="53729716" w14:textId="77777777" w:rsidR="00F6760E" w:rsidRDefault="00F6760E" w:rsidP="00F6760E">
      <w:r>
        <w:t xml:space="preserve">Remote education will be provided for all pupils if: </w:t>
      </w:r>
    </w:p>
    <w:p w14:paraId="6E1B1369" w14:textId="77777777" w:rsidR="00F6760E" w:rsidRDefault="00F6760E" w:rsidP="00F6760E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they have tested positive for COVID-19 but are well enough to learn from home </w:t>
      </w:r>
    </w:p>
    <w:p w14:paraId="1FC49CFB" w14:textId="77777777" w:rsidR="00F6760E" w:rsidRDefault="00F6760E" w:rsidP="00F6760E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attendance at school has been temporarily restricted </w:t>
      </w:r>
    </w:p>
    <w:p w14:paraId="54C70A25" w14:textId="77777777" w:rsidR="00F6760E" w:rsidRDefault="00F6760E" w:rsidP="00F6760E">
      <w:r>
        <w:t xml:space="preserve">On-site provision will in all cases be retained for vulnerable children and young people and the children of critical workers where they are able to attend. </w:t>
      </w:r>
    </w:p>
    <w:p w14:paraId="3AC280FE" w14:textId="77777777" w:rsidR="00F6760E" w:rsidRPr="003858E9" w:rsidRDefault="00F6760E">
      <w:pPr>
        <w:spacing w:after="268"/>
        <w:ind w:left="-5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3586512E" w14:textId="77777777" w:rsidR="003858E9" w:rsidRPr="00793089" w:rsidRDefault="003858E9">
      <w:pPr>
        <w:spacing w:after="268"/>
        <w:ind w:left="-5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9A737A8" w14:textId="5DC6A438" w:rsidR="006E7278" w:rsidRPr="00793089" w:rsidRDefault="006E7278" w:rsidP="00765A14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6E7278" w:rsidRPr="0079308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5" w:right="1388" w:bottom="1448" w:left="1440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52B41" w14:textId="77777777" w:rsidR="001C6EC5" w:rsidRDefault="001C6EC5">
      <w:pPr>
        <w:spacing w:after="0" w:line="240" w:lineRule="auto"/>
      </w:pPr>
      <w:r>
        <w:separator/>
      </w:r>
    </w:p>
  </w:endnote>
  <w:endnote w:type="continuationSeparator" w:id="0">
    <w:p w14:paraId="78F6A410" w14:textId="77777777" w:rsidR="001C6EC5" w:rsidRDefault="001C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C0C41" w14:textId="77777777" w:rsidR="00046844" w:rsidRDefault="000A721C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D0EDCD4" w14:textId="77777777" w:rsidR="00046844" w:rsidRDefault="000A721C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6BFA" w14:textId="77777777" w:rsidR="00046844" w:rsidRDefault="000A721C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A3FFFA1" w14:textId="77777777" w:rsidR="00046844" w:rsidRDefault="000A721C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A51D" w14:textId="77777777" w:rsidR="00046844" w:rsidRDefault="000A721C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2982C24" w14:textId="77777777" w:rsidR="00046844" w:rsidRDefault="000A721C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8B929" w14:textId="77777777" w:rsidR="001C6EC5" w:rsidRDefault="001C6EC5">
      <w:pPr>
        <w:spacing w:after="0" w:line="240" w:lineRule="auto"/>
      </w:pPr>
      <w:r>
        <w:separator/>
      </w:r>
    </w:p>
  </w:footnote>
  <w:footnote w:type="continuationSeparator" w:id="0">
    <w:p w14:paraId="11597CB2" w14:textId="77777777" w:rsidR="001C6EC5" w:rsidRDefault="001C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D220F" w14:textId="77777777" w:rsidR="00E32DCC" w:rsidRDefault="00E32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E918E" w14:textId="0720B6C9" w:rsidR="00E32DCC" w:rsidRDefault="00E32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FB16" w14:textId="77777777" w:rsidR="00E32DCC" w:rsidRDefault="00E32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ED8"/>
    <w:multiLevelType w:val="hybridMultilevel"/>
    <w:tmpl w:val="EFC4B33E"/>
    <w:lvl w:ilvl="0" w:tplc="62C0D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614C"/>
    <w:multiLevelType w:val="hybridMultilevel"/>
    <w:tmpl w:val="DB607710"/>
    <w:lvl w:ilvl="0" w:tplc="62C0D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5EC6"/>
    <w:multiLevelType w:val="hybridMultilevel"/>
    <w:tmpl w:val="358498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6FA"/>
    <w:multiLevelType w:val="hybridMultilevel"/>
    <w:tmpl w:val="7C26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103D9"/>
    <w:multiLevelType w:val="hybridMultilevel"/>
    <w:tmpl w:val="9FA03368"/>
    <w:lvl w:ilvl="0" w:tplc="62C0D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1F5C"/>
    <w:multiLevelType w:val="multilevel"/>
    <w:tmpl w:val="7D2E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3920C1"/>
    <w:multiLevelType w:val="multilevel"/>
    <w:tmpl w:val="81F2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470DB"/>
    <w:multiLevelType w:val="multilevel"/>
    <w:tmpl w:val="AA28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49686A"/>
    <w:multiLevelType w:val="multilevel"/>
    <w:tmpl w:val="D55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125853"/>
    <w:multiLevelType w:val="hybridMultilevel"/>
    <w:tmpl w:val="42C026FE"/>
    <w:lvl w:ilvl="0" w:tplc="62C0D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68A"/>
    <w:multiLevelType w:val="hybridMultilevel"/>
    <w:tmpl w:val="EF228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B496D"/>
    <w:multiLevelType w:val="hybridMultilevel"/>
    <w:tmpl w:val="4266B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1C7B"/>
    <w:multiLevelType w:val="hybridMultilevel"/>
    <w:tmpl w:val="68924390"/>
    <w:lvl w:ilvl="0" w:tplc="BC42A6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A3879"/>
    <w:multiLevelType w:val="multilevel"/>
    <w:tmpl w:val="5CD6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1B1D2C"/>
    <w:multiLevelType w:val="hybridMultilevel"/>
    <w:tmpl w:val="B9DA81D4"/>
    <w:lvl w:ilvl="0" w:tplc="62C0D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B24AC"/>
    <w:multiLevelType w:val="multilevel"/>
    <w:tmpl w:val="04FE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4F0CB8"/>
    <w:multiLevelType w:val="multilevel"/>
    <w:tmpl w:val="60DE8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EE1E47"/>
    <w:multiLevelType w:val="hybridMultilevel"/>
    <w:tmpl w:val="8E306974"/>
    <w:lvl w:ilvl="0" w:tplc="62C0D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C1680"/>
    <w:multiLevelType w:val="multilevel"/>
    <w:tmpl w:val="A0AA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A31FBE"/>
    <w:multiLevelType w:val="multilevel"/>
    <w:tmpl w:val="F4E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9A04CC"/>
    <w:multiLevelType w:val="multilevel"/>
    <w:tmpl w:val="5D52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2D1407"/>
    <w:multiLevelType w:val="multilevel"/>
    <w:tmpl w:val="EFD0B3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C55923"/>
    <w:multiLevelType w:val="hybridMultilevel"/>
    <w:tmpl w:val="3564A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D36B4"/>
    <w:multiLevelType w:val="hybridMultilevel"/>
    <w:tmpl w:val="BDD6372E"/>
    <w:lvl w:ilvl="0" w:tplc="62C0D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6597A"/>
    <w:multiLevelType w:val="multilevel"/>
    <w:tmpl w:val="EAC6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C33663"/>
    <w:multiLevelType w:val="hybridMultilevel"/>
    <w:tmpl w:val="73C0167E"/>
    <w:lvl w:ilvl="0" w:tplc="62C0D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7069B"/>
    <w:multiLevelType w:val="multilevel"/>
    <w:tmpl w:val="294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EF7B0A"/>
    <w:multiLevelType w:val="hybridMultilevel"/>
    <w:tmpl w:val="97004F44"/>
    <w:lvl w:ilvl="0" w:tplc="730AC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76C28"/>
    <w:multiLevelType w:val="hybridMultilevel"/>
    <w:tmpl w:val="2FC4FFA0"/>
    <w:lvl w:ilvl="0" w:tplc="62C0D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15C00"/>
    <w:multiLevelType w:val="hybridMultilevel"/>
    <w:tmpl w:val="7E4A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156E5"/>
    <w:multiLevelType w:val="multilevel"/>
    <w:tmpl w:val="8CEC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27"/>
  </w:num>
  <w:num w:numId="3">
    <w:abstractNumId w:val="22"/>
  </w:num>
  <w:num w:numId="4">
    <w:abstractNumId w:val="0"/>
  </w:num>
  <w:num w:numId="5">
    <w:abstractNumId w:val="9"/>
  </w:num>
  <w:num w:numId="6">
    <w:abstractNumId w:val="21"/>
  </w:num>
  <w:num w:numId="7">
    <w:abstractNumId w:val="11"/>
  </w:num>
  <w:num w:numId="8">
    <w:abstractNumId w:val="4"/>
  </w:num>
  <w:num w:numId="9">
    <w:abstractNumId w:val="19"/>
  </w:num>
  <w:num w:numId="10">
    <w:abstractNumId w:val="14"/>
  </w:num>
  <w:num w:numId="11">
    <w:abstractNumId w:val="1"/>
  </w:num>
  <w:num w:numId="12">
    <w:abstractNumId w:val="17"/>
  </w:num>
  <w:num w:numId="13">
    <w:abstractNumId w:val="20"/>
  </w:num>
  <w:num w:numId="14">
    <w:abstractNumId w:val="12"/>
  </w:num>
  <w:num w:numId="15">
    <w:abstractNumId w:val="5"/>
  </w:num>
  <w:num w:numId="16">
    <w:abstractNumId w:val="30"/>
  </w:num>
  <w:num w:numId="17">
    <w:abstractNumId w:val="7"/>
  </w:num>
  <w:num w:numId="18">
    <w:abstractNumId w:val="6"/>
  </w:num>
  <w:num w:numId="19">
    <w:abstractNumId w:val="26"/>
  </w:num>
  <w:num w:numId="20">
    <w:abstractNumId w:val="15"/>
  </w:num>
  <w:num w:numId="21">
    <w:abstractNumId w:val="24"/>
  </w:num>
  <w:num w:numId="22">
    <w:abstractNumId w:val="8"/>
  </w:num>
  <w:num w:numId="23">
    <w:abstractNumId w:val="13"/>
  </w:num>
  <w:num w:numId="24">
    <w:abstractNumId w:val="18"/>
  </w:num>
  <w:num w:numId="25">
    <w:abstractNumId w:val="10"/>
  </w:num>
  <w:num w:numId="26">
    <w:abstractNumId w:val="3"/>
  </w:num>
  <w:num w:numId="27">
    <w:abstractNumId w:val="2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3"/>
  </w:num>
  <w:num w:numId="3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844"/>
    <w:rsid w:val="00002EE6"/>
    <w:rsid w:val="00004468"/>
    <w:rsid w:val="00006558"/>
    <w:rsid w:val="00012344"/>
    <w:rsid w:val="00021689"/>
    <w:rsid w:val="0002505C"/>
    <w:rsid w:val="0003025E"/>
    <w:rsid w:val="0003700E"/>
    <w:rsid w:val="00046844"/>
    <w:rsid w:val="000566C4"/>
    <w:rsid w:val="0005706C"/>
    <w:rsid w:val="00064CC6"/>
    <w:rsid w:val="00066C95"/>
    <w:rsid w:val="00071959"/>
    <w:rsid w:val="00073BDF"/>
    <w:rsid w:val="0007567C"/>
    <w:rsid w:val="00076223"/>
    <w:rsid w:val="00084953"/>
    <w:rsid w:val="00084DB3"/>
    <w:rsid w:val="000853E3"/>
    <w:rsid w:val="000A1B1A"/>
    <w:rsid w:val="000A3C45"/>
    <w:rsid w:val="000A721C"/>
    <w:rsid w:val="000B3132"/>
    <w:rsid w:val="000C5C6E"/>
    <w:rsid w:val="000D0364"/>
    <w:rsid w:val="000D1894"/>
    <w:rsid w:val="000E566A"/>
    <w:rsid w:val="000E7321"/>
    <w:rsid w:val="000F2FAC"/>
    <w:rsid w:val="000F778B"/>
    <w:rsid w:val="001109C4"/>
    <w:rsid w:val="0011692B"/>
    <w:rsid w:val="001321F2"/>
    <w:rsid w:val="0013537A"/>
    <w:rsid w:val="0013725D"/>
    <w:rsid w:val="00145A02"/>
    <w:rsid w:val="0015249C"/>
    <w:rsid w:val="00152769"/>
    <w:rsid w:val="0017568C"/>
    <w:rsid w:val="00181665"/>
    <w:rsid w:val="0018474D"/>
    <w:rsid w:val="00194765"/>
    <w:rsid w:val="001A36B9"/>
    <w:rsid w:val="001B5F56"/>
    <w:rsid w:val="001B7D12"/>
    <w:rsid w:val="001C6EC5"/>
    <w:rsid w:val="001E0D10"/>
    <w:rsid w:val="001F37C5"/>
    <w:rsid w:val="00200FC0"/>
    <w:rsid w:val="00201004"/>
    <w:rsid w:val="00211287"/>
    <w:rsid w:val="00226B6F"/>
    <w:rsid w:val="00233BB7"/>
    <w:rsid w:val="00236262"/>
    <w:rsid w:val="002426D4"/>
    <w:rsid w:val="00257CF1"/>
    <w:rsid w:val="0026037A"/>
    <w:rsid w:val="00260B50"/>
    <w:rsid w:val="00263AA1"/>
    <w:rsid w:val="00271227"/>
    <w:rsid w:val="002B42C0"/>
    <w:rsid w:val="002C1593"/>
    <w:rsid w:val="002C175B"/>
    <w:rsid w:val="002C4EBE"/>
    <w:rsid w:val="002D54D0"/>
    <w:rsid w:val="002D5A91"/>
    <w:rsid w:val="002E063E"/>
    <w:rsid w:val="00311B3A"/>
    <w:rsid w:val="003140CB"/>
    <w:rsid w:val="00320B70"/>
    <w:rsid w:val="003267EE"/>
    <w:rsid w:val="00327711"/>
    <w:rsid w:val="00332547"/>
    <w:rsid w:val="0035031E"/>
    <w:rsid w:val="00350361"/>
    <w:rsid w:val="00354B8C"/>
    <w:rsid w:val="00361143"/>
    <w:rsid w:val="00362405"/>
    <w:rsid w:val="003624FC"/>
    <w:rsid w:val="00374F37"/>
    <w:rsid w:val="003858E9"/>
    <w:rsid w:val="0039137F"/>
    <w:rsid w:val="00395B3A"/>
    <w:rsid w:val="003A0AD1"/>
    <w:rsid w:val="003A0D76"/>
    <w:rsid w:val="003A4F9C"/>
    <w:rsid w:val="003B075D"/>
    <w:rsid w:val="003B2B06"/>
    <w:rsid w:val="003B4E00"/>
    <w:rsid w:val="003C1E5C"/>
    <w:rsid w:val="003C56B7"/>
    <w:rsid w:val="003D034B"/>
    <w:rsid w:val="003D1BC1"/>
    <w:rsid w:val="003D5E64"/>
    <w:rsid w:val="003D6040"/>
    <w:rsid w:val="003D6E73"/>
    <w:rsid w:val="003D7BE2"/>
    <w:rsid w:val="003F1D80"/>
    <w:rsid w:val="00417BB7"/>
    <w:rsid w:val="00421CB4"/>
    <w:rsid w:val="00445875"/>
    <w:rsid w:val="0046193B"/>
    <w:rsid w:val="00463C1D"/>
    <w:rsid w:val="00466381"/>
    <w:rsid w:val="00467789"/>
    <w:rsid w:val="004745F8"/>
    <w:rsid w:val="0047701F"/>
    <w:rsid w:val="00491071"/>
    <w:rsid w:val="00495A68"/>
    <w:rsid w:val="00497375"/>
    <w:rsid w:val="004A38DA"/>
    <w:rsid w:val="004C0748"/>
    <w:rsid w:val="004C243F"/>
    <w:rsid w:val="004D417F"/>
    <w:rsid w:val="004D71B5"/>
    <w:rsid w:val="004E4981"/>
    <w:rsid w:val="00502273"/>
    <w:rsid w:val="00507230"/>
    <w:rsid w:val="0051019A"/>
    <w:rsid w:val="005114AA"/>
    <w:rsid w:val="00527A88"/>
    <w:rsid w:val="00530220"/>
    <w:rsid w:val="00531246"/>
    <w:rsid w:val="00532920"/>
    <w:rsid w:val="005412CA"/>
    <w:rsid w:val="0055070B"/>
    <w:rsid w:val="00550748"/>
    <w:rsid w:val="00556264"/>
    <w:rsid w:val="0056030C"/>
    <w:rsid w:val="005669D4"/>
    <w:rsid w:val="00572AE5"/>
    <w:rsid w:val="00573D60"/>
    <w:rsid w:val="00577080"/>
    <w:rsid w:val="00577413"/>
    <w:rsid w:val="005816D9"/>
    <w:rsid w:val="005929C5"/>
    <w:rsid w:val="005A7EF2"/>
    <w:rsid w:val="005B7F1A"/>
    <w:rsid w:val="005C4E7F"/>
    <w:rsid w:val="005C7DF5"/>
    <w:rsid w:val="005F38F2"/>
    <w:rsid w:val="005F7CA2"/>
    <w:rsid w:val="00603CFF"/>
    <w:rsid w:val="00621F17"/>
    <w:rsid w:val="0062457E"/>
    <w:rsid w:val="00641796"/>
    <w:rsid w:val="00647088"/>
    <w:rsid w:val="00647C08"/>
    <w:rsid w:val="00653F25"/>
    <w:rsid w:val="006616BE"/>
    <w:rsid w:val="00687745"/>
    <w:rsid w:val="006919BC"/>
    <w:rsid w:val="00696157"/>
    <w:rsid w:val="006C4C58"/>
    <w:rsid w:val="006C627A"/>
    <w:rsid w:val="006E2C8E"/>
    <w:rsid w:val="006E3E8E"/>
    <w:rsid w:val="006E4067"/>
    <w:rsid w:val="006E5537"/>
    <w:rsid w:val="006E7278"/>
    <w:rsid w:val="00700AAF"/>
    <w:rsid w:val="00701220"/>
    <w:rsid w:val="00712048"/>
    <w:rsid w:val="00714518"/>
    <w:rsid w:val="00724D98"/>
    <w:rsid w:val="00732599"/>
    <w:rsid w:val="00746115"/>
    <w:rsid w:val="007504DA"/>
    <w:rsid w:val="00757BB3"/>
    <w:rsid w:val="007614B5"/>
    <w:rsid w:val="007631D5"/>
    <w:rsid w:val="00765A14"/>
    <w:rsid w:val="007673FD"/>
    <w:rsid w:val="007704E2"/>
    <w:rsid w:val="007754AB"/>
    <w:rsid w:val="007805BE"/>
    <w:rsid w:val="0078670D"/>
    <w:rsid w:val="007876C1"/>
    <w:rsid w:val="00793089"/>
    <w:rsid w:val="007939F8"/>
    <w:rsid w:val="007949FD"/>
    <w:rsid w:val="007B2E19"/>
    <w:rsid w:val="007B7C41"/>
    <w:rsid w:val="007C5C9C"/>
    <w:rsid w:val="007C67BA"/>
    <w:rsid w:val="00800533"/>
    <w:rsid w:val="0081480F"/>
    <w:rsid w:val="00835A47"/>
    <w:rsid w:val="008475E5"/>
    <w:rsid w:val="00862CD8"/>
    <w:rsid w:val="008713C9"/>
    <w:rsid w:val="008803DC"/>
    <w:rsid w:val="00890479"/>
    <w:rsid w:val="008A0B5C"/>
    <w:rsid w:val="008B7D47"/>
    <w:rsid w:val="008F5987"/>
    <w:rsid w:val="00900532"/>
    <w:rsid w:val="00902E4C"/>
    <w:rsid w:val="00917BC6"/>
    <w:rsid w:val="00920E07"/>
    <w:rsid w:val="00927E64"/>
    <w:rsid w:val="00942D33"/>
    <w:rsid w:val="00945EF4"/>
    <w:rsid w:val="0095166E"/>
    <w:rsid w:val="00960814"/>
    <w:rsid w:val="00962675"/>
    <w:rsid w:val="0097760F"/>
    <w:rsid w:val="00985BD0"/>
    <w:rsid w:val="00993D08"/>
    <w:rsid w:val="009A0C69"/>
    <w:rsid w:val="009A6EE6"/>
    <w:rsid w:val="009B3A5A"/>
    <w:rsid w:val="009B71A1"/>
    <w:rsid w:val="009C311D"/>
    <w:rsid w:val="009C6E69"/>
    <w:rsid w:val="009D253F"/>
    <w:rsid w:val="009D7F1C"/>
    <w:rsid w:val="009E4394"/>
    <w:rsid w:val="009F0FBF"/>
    <w:rsid w:val="00A17CC8"/>
    <w:rsid w:val="00A27CC1"/>
    <w:rsid w:val="00A36A59"/>
    <w:rsid w:val="00A427F0"/>
    <w:rsid w:val="00A5120B"/>
    <w:rsid w:val="00A57C32"/>
    <w:rsid w:val="00A77FF8"/>
    <w:rsid w:val="00AA2F25"/>
    <w:rsid w:val="00AA6964"/>
    <w:rsid w:val="00AB5B5B"/>
    <w:rsid w:val="00AB6F74"/>
    <w:rsid w:val="00AC609A"/>
    <w:rsid w:val="00AD18E9"/>
    <w:rsid w:val="00AE676F"/>
    <w:rsid w:val="00B117E2"/>
    <w:rsid w:val="00B205E5"/>
    <w:rsid w:val="00B331B3"/>
    <w:rsid w:val="00B64910"/>
    <w:rsid w:val="00B65F36"/>
    <w:rsid w:val="00B72BCE"/>
    <w:rsid w:val="00B84E78"/>
    <w:rsid w:val="00B91388"/>
    <w:rsid w:val="00B954B2"/>
    <w:rsid w:val="00B960DE"/>
    <w:rsid w:val="00BB18CC"/>
    <w:rsid w:val="00BB3DD2"/>
    <w:rsid w:val="00BC62DF"/>
    <w:rsid w:val="00BE23FB"/>
    <w:rsid w:val="00BE3A3B"/>
    <w:rsid w:val="00BF4CE7"/>
    <w:rsid w:val="00BF611B"/>
    <w:rsid w:val="00C00030"/>
    <w:rsid w:val="00C03EE1"/>
    <w:rsid w:val="00C061D8"/>
    <w:rsid w:val="00C149C0"/>
    <w:rsid w:val="00C17C36"/>
    <w:rsid w:val="00C249A5"/>
    <w:rsid w:val="00C35F16"/>
    <w:rsid w:val="00C36704"/>
    <w:rsid w:val="00C44A38"/>
    <w:rsid w:val="00C57CAE"/>
    <w:rsid w:val="00C6354F"/>
    <w:rsid w:val="00C718D4"/>
    <w:rsid w:val="00C8553E"/>
    <w:rsid w:val="00C909FA"/>
    <w:rsid w:val="00C9673B"/>
    <w:rsid w:val="00CA33BF"/>
    <w:rsid w:val="00CD239A"/>
    <w:rsid w:val="00CD36A3"/>
    <w:rsid w:val="00CD637C"/>
    <w:rsid w:val="00CE6F19"/>
    <w:rsid w:val="00CF63BA"/>
    <w:rsid w:val="00D472BE"/>
    <w:rsid w:val="00D47E48"/>
    <w:rsid w:val="00D60DED"/>
    <w:rsid w:val="00D773FF"/>
    <w:rsid w:val="00D94CF8"/>
    <w:rsid w:val="00DA01CF"/>
    <w:rsid w:val="00DA441D"/>
    <w:rsid w:val="00DB1F15"/>
    <w:rsid w:val="00DB2F8D"/>
    <w:rsid w:val="00DB67CD"/>
    <w:rsid w:val="00DD41C5"/>
    <w:rsid w:val="00DE052D"/>
    <w:rsid w:val="00DE435F"/>
    <w:rsid w:val="00E04D5B"/>
    <w:rsid w:val="00E25C50"/>
    <w:rsid w:val="00E301C0"/>
    <w:rsid w:val="00E32DCC"/>
    <w:rsid w:val="00E50678"/>
    <w:rsid w:val="00E528CA"/>
    <w:rsid w:val="00E617E9"/>
    <w:rsid w:val="00E71820"/>
    <w:rsid w:val="00E82C6B"/>
    <w:rsid w:val="00E82E14"/>
    <w:rsid w:val="00E84DA9"/>
    <w:rsid w:val="00E85445"/>
    <w:rsid w:val="00E9038C"/>
    <w:rsid w:val="00E92565"/>
    <w:rsid w:val="00EB2FDF"/>
    <w:rsid w:val="00EB7784"/>
    <w:rsid w:val="00EC0EF2"/>
    <w:rsid w:val="00ED7119"/>
    <w:rsid w:val="00EE57A0"/>
    <w:rsid w:val="00EE6552"/>
    <w:rsid w:val="00F059F7"/>
    <w:rsid w:val="00F24BAB"/>
    <w:rsid w:val="00F34734"/>
    <w:rsid w:val="00F35925"/>
    <w:rsid w:val="00F35F25"/>
    <w:rsid w:val="00F429D2"/>
    <w:rsid w:val="00F540EC"/>
    <w:rsid w:val="00F6174D"/>
    <w:rsid w:val="00F6760E"/>
    <w:rsid w:val="00F723EC"/>
    <w:rsid w:val="00F806A8"/>
    <w:rsid w:val="00F85ACA"/>
    <w:rsid w:val="00F90BF8"/>
    <w:rsid w:val="00FA4305"/>
    <w:rsid w:val="00FC75D0"/>
    <w:rsid w:val="00FC7A1E"/>
    <w:rsid w:val="00FD0E83"/>
    <w:rsid w:val="00FD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7553F"/>
  <w15:docId w15:val="{FC3FF67C-FD25-4FB1-8298-50DB9454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9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8" w:line="24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7"/>
      <w:ind w:left="10" w:hanging="10"/>
      <w:outlineLvl w:val="1"/>
    </w:pPr>
    <w:rPr>
      <w:rFonts w:ascii="Calibri" w:eastAsia="Calibri" w:hAnsi="Calibri" w:cs="Calibri"/>
      <w:b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37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DCC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72AE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E5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572AE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2A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2E4C"/>
    <w:pPr>
      <w:ind w:left="720"/>
      <w:contextualSpacing/>
    </w:pPr>
  </w:style>
  <w:style w:type="paragraph" w:styleId="NoSpacing">
    <w:name w:val="No Spacing"/>
    <w:uiPriority w:val="1"/>
    <w:qFormat/>
    <w:rsid w:val="00902E4C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902E4C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1F37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F37C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F37C5"/>
    <w:rPr>
      <w:b/>
      <w:bCs/>
    </w:rPr>
  </w:style>
  <w:style w:type="character" w:customStyle="1" w:styleId="number">
    <w:name w:val="number"/>
    <w:basedOn w:val="DefaultParagraphFont"/>
    <w:rsid w:val="001F37C5"/>
  </w:style>
  <w:style w:type="character" w:styleId="FollowedHyperlink">
    <w:name w:val="FollowedHyperlink"/>
    <w:basedOn w:val="DefaultParagraphFont"/>
    <w:uiPriority w:val="99"/>
    <w:semiHidden/>
    <w:unhideWhenUsed/>
    <w:rsid w:val="00F35F2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25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25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4D417F"/>
  </w:style>
  <w:style w:type="paragraph" w:customStyle="1" w:styleId="xmsonormal">
    <w:name w:val="x_msonormal"/>
    <w:basedOn w:val="Normal"/>
    <w:rsid w:val="00073BDF"/>
    <w:pPr>
      <w:spacing w:after="0" w:line="240" w:lineRule="auto"/>
      <w:ind w:left="0" w:firstLine="0"/>
    </w:pPr>
    <w:rPr>
      <w:rFonts w:eastAsiaTheme="minorHAnsi"/>
      <w:color w:val="auto"/>
    </w:rPr>
  </w:style>
  <w:style w:type="paragraph" w:customStyle="1" w:styleId="xmsolistparagraph">
    <w:name w:val="x_msolistparagraph"/>
    <w:basedOn w:val="Normal"/>
    <w:rsid w:val="00073BDF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</w:rPr>
  </w:style>
  <w:style w:type="character" w:customStyle="1" w:styleId="nhsuk-u-visually-hidden">
    <w:name w:val="nhsuk-u-visually-hidden"/>
    <w:basedOn w:val="DefaultParagraphFont"/>
    <w:rsid w:val="0051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8310">
          <w:marLeft w:val="0"/>
          <w:marRight w:val="0"/>
          <w:marTop w:val="720"/>
          <w:marBottom w:val="720"/>
          <w:divBdr>
            <w:top w:val="single" w:sz="6" w:space="24" w:color="FFEB3B"/>
            <w:left w:val="single" w:sz="6" w:space="24" w:color="FFEB3B"/>
            <w:bottom w:val="single" w:sz="6" w:space="24" w:color="FFEB3B"/>
            <w:right w:val="single" w:sz="6" w:space="24" w:color="FFEB3B"/>
          </w:divBdr>
        </w:div>
        <w:div w:id="142820230">
          <w:marLeft w:val="0"/>
          <w:marRight w:val="0"/>
          <w:marTop w:val="72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  <w:div w:id="1918397148">
          <w:marLeft w:val="0"/>
          <w:marRight w:val="0"/>
          <w:marTop w:val="720"/>
          <w:marBottom w:val="720"/>
          <w:divBdr>
            <w:top w:val="none" w:sz="0" w:space="0" w:color="auto"/>
            <w:left w:val="single" w:sz="48" w:space="18" w:color="005EB8"/>
            <w:bottom w:val="none" w:sz="0" w:space="0" w:color="auto"/>
            <w:right w:val="none" w:sz="0" w:space="0" w:color="auto"/>
          </w:divBdr>
        </w:div>
        <w:div w:id="2027708858">
          <w:marLeft w:val="0"/>
          <w:marRight w:val="0"/>
          <w:marTop w:val="720"/>
          <w:marBottom w:val="720"/>
          <w:divBdr>
            <w:top w:val="single" w:sz="6" w:space="24" w:color="D8DDE0"/>
            <w:left w:val="single" w:sz="6" w:space="24" w:color="D8DDE0"/>
            <w:bottom w:val="single" w:sz="6" w:space="24" w:color="D8DDE0"/>
            <w:right w:val="single" w:sz="6" w:space="24" w:color="D8DDE0"/>
          </w:divBdr>
        </w:div>
        <w:div w:id="1066881933">
          <w:marLeft w:val="0"/>
          <w:marRight w:val="0"/>
          <w:marTop w:val="720"/>
          <w:marBottom w:val="720"/>
          <w:divBdr>
            <w:top w:val="single" w:sz="6" w:space="24" w:color="D8DDE0"/>
            <w:left w:val="single" w:sz="6" w:space="24" w:color="D8DDE0"/>
            <w:bottom w:val="single" w:sz="6" w:space="24" w:color="D8DDE0"/>
            <w:right w:val="single" w:sz="6" w:space="24" w:color="D8DDE0"/>
          </w:divBdr>
        </w:div>
      </w:divsChild>
    </w:div>
    <w:div w:id="1385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89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government/uploads/system/uploads/attachment_data/file/1057106/220224_Schools_guidance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F9030959FF04CB1A6D43DCF677246" ma:contentTypeVersion="13" ma:contentTypeDescription="Create a new document." ma:contentTypeScope="" ma:versionID="4851cb6e13a5fd7e9f76cf9438244709">
  <xsd:schema xmlns:xsd="http://www.w3.org/2001/XMLSchema" xmlns:xs="http://www.w3.org/2001/XMLSchema" xmlns:p="http://schemas.microsoft.com/office/2006/metadata/properties" xmlns:ns3="5d20f350-743d-4477-b1a5-4ca57abf95d5" xmlns:ns4="7db6247e-c0d6-4d94-ae8b-6fb4ab7dae98" targetNamespace="http://schemas.microsoft.com/office/2006/metadata/properties" ma:root="true" ma:fieldsID="e593bd342959161e5fe15ed9deb41722" ns3:_="" ns4:_="">
    <xsd:import namespace="5d20f350-743d-4477-b1a5-4ca57abf95d5"/>
    <xsd:import namespace="7db6247e-c0d6-4d94-ae8b-6fb4ab7da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f350-743d-4477-b1a5-4ca57abf9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6247e-c0d6-4d94-ae8b-6fb4ab7da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BAF5-BA15-44F9-99BB-E255737B4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DAC9A-BE77-4997-811C-FC2777066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0f350-743d-4477-b1a5-4ca57abf95d5"/>
    <ds:schemaRef ds:uri="7db6247e-c0d6-4d94-ae8b-6fb4ab7da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B6040-C929-4E64-8C85-3130D9DF63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D09C43-0B8C-4E9A-9025-191DBD99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Astley</dc:creator>
  <cp:keywords/>
  <cp:lastModifiedBy>Mary Nicholls</cp:lastModifiedBy>
  <cp:revision>2</cp:revision>
  <dcterms:created xsi:type="dcterms:W3CDTF">2022-03-01T08:10:00Z</dcterms:created>
  <dcterms:modified xsi:type="dcterms:W3CDTF">2022-03-01T08:10:00Z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0x010100942F9030959FF04CB1A6D43DCF677246</vt:lpwstr>
  </property>
</Properties>
</file>