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ECAEA" w14:textId="77777777" w:rsidR="00E63A25" w:rsidRDefault="00000000">
      <w:pPr>
        <w:pStyle w:val="Title"/>
      </w:pPr>
      <w:r>
        <w:rPr>
          <w:spacing w:val="-2"/>
        </w:rPr>
        <w:t>Admissions Arrangements 2024-25</w:t>
      </w:r>
    </w:p>
    <w:p w14:paraId="087B522C" w14:textId="77777777" w:rsidR="00E63A25" w:rsidRDefault="00E63A25">
      <w:pPr>
        <w:pStyle w:val="BodyText"/>
        <w:rPr>
          <w:b/>
          <w:sz w:val="20"/>
        </w:rPr>
      </w:pPr>
    </w:p>
    <w:p w14:paraId="7E0C0951" w14:textId="77777777" w:rsidR="00E63A25" w:rsidRDefault="00E63A25">
      <w:pPr>
        <w:pStyle w:val="BodyText"/>
        <w:rPr>
          <w:b/>
          <w:sz w:val="20"/>
        </w:rPr>
      </w:pPr>
    </w:p>
    <w:p w14:paraId="2ECE767E" w14:textId="77777777" w:rsidR="00E63A25" w:rsidRDefault="00E63A25">
      <w:pPr>
        <w:pStyle w:val="BodyText"/>
        <w:rPr>
          <w:b/>
          <w:sz w:val="20"/>
        </w:rPr>
      </w:pPr>
    </w:p>
    <w:p w14:paraId="41A4823C" w14:textId="77777777" w:rsidR="00E63A25" w:rsidRDefault="00E63A25">
      <w:pPr>
        <w:pStyle w:val="BodyText"/>
        <w:rPr>
          <w:b/>
          <w:sz w:val="20"/>
        </w:rPr>
      </w:pPr>
    </w:p>
    <w:p w14:paraId="5F25160E" w14:textId="77777777" w:rsidR="00E63A25" w:rsidRDefault="00000000">
      <w:pPr>
        <w:pStyle w:val="BodyText"/>
        <w:spacing w:before="72"/>
        <w:rPr>
          <w:b/>
          <w:sz w:val="20"/>
        </w:rPr>
      </w:pPr>
      <w:r>
        <w:rPr>
          <w:noProof/>
        </w:rPr>
        <w:drawing>
          <wp:anchor distT="0" distB="0" distL="0" distR="0" simplePos="0" relativeHeight="487587840" behindDoc="1" locked="0" layoutInCell="1" allowOverlap="1" wp14:anchorId="35F43A83" wp14:editId="75758C4D">
            <wp:simplePos x="0" y="0"/>
            <wp:positionH relativeFrom="page">
              <wp:posOffset>2625054</wp:posOffset>
            </wp:positionH>
            <wp:positionV relativeFrom="paragraph">
              <wp:posOffset>207161</wp:posOffset>
            </wp:positionV>
            <wp:extent cx="2254038" cy="2983992"/>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254038" cy="2983992"/>
                    </a:xfrm>
                    <a:prstGeom prst="rect">
                      <a:avLst/>
                    </a:prstGeom>
                  </pic:spPr>
                </pic:pic>
              </a:graphicData>
            </a:graphic>
          </wp:anchor>
        </w:drawing>
      </w:r>
    </w:p>
    <w:p w14:paraId="2CCC0442" w14:textId="77777777" w:rsidR="00E63A25" w:rsidRDefault="00E63A25">
      <w:pPr>
        <w:pStyle w:val="BodyText"/>
        <w:rPr>
          <w:b/>
          <w:sz w:val="20"/>
        </w:rPr>
      </w:pPr>
    </w:p>
    <w:p w14:paraId="29CC2468" w14:textId="77777777" w:rsidR="00E63A25" w:rsidRDefault="00E63A25">
      <w:pPr>
        <w:pStyle w:val="BodyText"/>
        <w:rPr>
          <w:b/>
          <w:sz w:val="20"/>
        </w:rPr>
      </w:pPr>
    </w:p>
    <w:p w14:paraId="179D67C0" w14:textId="77777777" w:rsidR="00E63A25" w:rsidRDefault="00E63A25">
      <w:pPr>
        <w:pStyle w:val="BodyText"/>
        <w:rPr>
          <w:b/>
          <w:sz w:val="20"/>
        </w:rPr>
      </w:pPr>
    </w:p>
    <w:p w14:paraId="0CA1EC8C" w14:textId="77777777" w:rsidR="00E63A25" w:rsidRDefault="00E63A25">
      <w:pPr>
        <w:pStyle w:val="BodyText"/>
        <w:rPr>
          <w:b/>
          <w:sz w:val="20"/>
        </w:rPr>
      </w:pPr>
    </w:p>
    <w:p w14:paraId="3AFC6863" w14:textId="77777777" w:rsidR="00E63A25" w:rsidRDefault="00E63A25">
      <w:pPr>
        <w:pStyle w:val="BodyText"/>
        <w:rPr>
          <w:b/>
          <w:sz w:val="20"/>
        </w:rPr>
      </w:pPr>
    </w:p>
    <w:p w14:paraId="003D7A48" w14:textId="77777777" w:rsidR="00E63A25" w:rsidRDefault="00E63A25">
      <w:pPr>
        <w:pStyle w:val="BodyText"/>
        <w:spacing w:before="30"/>
        <w:rPr>
          <w:b/>
          <w:sz w:val="20"/>
        </w:rPr>
      </w:pPr>
    </w:p>
    <w:tbl>
      <w:tblPr>
        <w:tblW w:w="0" w:type="auto"/>
        <w:tblInd w:w="2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3241"/>
      </w:tblGrid>
      <w:tr w:rsidR="00E63A25" w14:paraId="1B5AAA3A" w14:textId="77777777">
        <w:trPr>
          <w:trHeight w:val="561"/>
        </w:trPr>
        <w:tc>
          <w:tcPr>
            <w:tcW w:w="2547" w:type="dxa"/>
          </w:tcPr>
          <w:p w14:paraId="5188C73D" w14:textId="77777777" w:rsidR="00E63A25" w:rsidRDefault="00000000">
            <w:pPr>
              <w:pStyle w:val="TableParagraph"/>
              <w:spacing w:before="18"/>
              <w:rPr>
                <w:b/>
                <w:sz w:val="18"/>
              </w:rPr>
            </w:pPr>
            <w:r>
              <w:rPr>
                <w:b/>
                <w:color w:val="575757"/>
                <w:sz w:val="18"/>
              </w:rPr>
              <w:t>Policy</w:t>
            </w:r>
            <w:r>
              <w:rPr>
                <w:b/>
                <w:color w:val="575757"/>
                <w:spacing w:val="-13"/>
                <w:sz w:val="18"/>
              </w:rPr>
              <w:t xml:space="preserve"> </w:t>
            </w:r>
            <w:r>
              <w:rPr>
                <w:b/>
                <w:color w:val="575757"/>
                <w:spacing w:val="-2"/>
                <w:sz w:val="18"/>
              </w:rPr>
              <w:t>Title</w:t>
            </w:r>
          </w:p>
        </w:tc>
        <w:tc>
          <w:tcPr>
            <w:tcW w:w="3241" w:type="dxa"/>
          </w:tcPr>
          <w:p w14:paraId="07505A03" w14:textId="77777777" w:rsidR="00E63A25" w:rsidRDefault="00000000">
            <w:pPr>
              <w:pStyle w:val="TableParagraph"/>
              <w:spacing w:before="18"/>
              <w:rPr>
                <w:sz w:val="18"/>
              </w:rPr>
            </w:pPr>
            <w:r>
              <w:rPr>
                <w:color w:val="575757"/>
                <w:spacing w:val="-2"/>
                <w:sz w:val="18"/>
              </w:rPr>
              <w:t>Admissions</w:t>
            </w:r>
            <w:r>
              <w:rPr>
                <w:color w:val="575757"/>
                <w:spacing w:val="5"/>
                <w:sz w:val="18"/>
              </w:rPr>
              <w:t xml:space="preserve"> </w:t>
            </w:r>
            <w:r>
              <w:rPr>
                <w:color w:val="575757"/>
                <w:spacing w:val="-2"/>
                <w:sz w:val="18"/>
              </w:rPr>
              <w:t>Arrangements</w:t>
            </w:r>
            <w:r>
              <w:rPr>
                <w:color w:val="575757"/>
                <w:spacing w:val="9"/>
                <w:sz w:val="18"/>
              </w:rPr>
              <w:t xml:space="preserve"> </w:t>
            </w:r>
            <w:r>
              <w:rPr>
                <w:color w:val="575757"/>
                <w:spacing w:val="-4"/>
                <w:sz w:val="18"/>
              </w:rPr>
              <w:t>2024-</w:t>
            </w:r>
          </w:p>
          <w:p w14:paraId="3099E7B4" w14:textId="77777777" w:rsidR="00E63A25" w:rsidRDefault="00000000">
            <w:pPr>
              <w:pStyle w:val="TableParagraph"/>
              <w:spacing w:before="38"/>
              <w:rPr>
                <w:sz w:val="18"/>
              </w:rPr>
            </w:pPr>
            <w:r>
              <w:rPr>
                <w:color w:val="575757"/>
                <w:spacing w:val="-5"/>
                <w:sz w:val="18"/>
              </w:rPr>
              <w:t>25</w:t>
            </w:r>
          </w:p>
        </w:tc>
      </w:tr>
      <w:tr w:rsidR="00E63A25" w14:paraId="619A649D" w14:textId="77777777">
        <w:trPr>
          <w:trHeight w:val="561"/>
        </w:trPr>
        <w:tc>
          <w:tcPr>
            <w:tcW w:w="2547" w:type="dxa"/>
          </w:tcPr>
          <w:p w14:paraId="004131A4" w14:textId="77777777" w:rsidR="00E63A25" w:rsidRDefault="00000000">
            <w:pPr>
              <w:pStyle w:val="TableParagraph"/>
              <w:spacing w:before="61"/>
              <w:rPr>
                <w:b/>
                <w:sz w:val="18"/>
              </w:rPr>
            </w:pPr>
            <w:r>
              <w:rPr>
                <w:b/>
                <w:color w:val="575757"/>
                <w:sz w:val="18"/>
              </w:rPr>
              <w:t>Policy</w:t>
            </w:r>
            <w:r>
              <w:rPr>
                <w:b/>
                <w:color w:val="575757"/>
                <w:spacing w:val="-20"/>
                <w:sz w:val="18"/>
              </w:rPr>
              <w:t xml:space="preserve"> </w:t>
            </w:r>
            <w:r>
              <w:rPr>
                <w:b/>
                <w:color w:val="575757"/>
                <w:sz w:val="18"/>
              </w:rPr>
              <w:t>Created</w:t>
            </w:r>
            <w:r>
              <w:rPr>
                <w:b/>
                <w:color w:val="575757"/>
                <w:spacing w:val="-13"/>
                <w:sz w:val="18"/>
              </w:rPr>
              <w:t xml:space="preserve"> </w:t>
            </w:r>
            <w:r>
              <w:rPr>
                <w:b/>
                <w:color w:val="575757"/>
                <w:sz w:val="18"/>
              </w:rPr>
              <w:t>/</w:t>
            </w:r>
            <w:r>
              <w:rPr>
                <w:b/>
                <w:color w:val="575757"/>
                <w:spacing w:val="-3"/>
                <w:sz w:val="18"/>
              </w:rPr>
              <w:t xml:space="preserve"> </w:t>
            </w:r>
            <w:r>
              <w:rPr>
                <w:b/>
                <w:color w:val="575757"/>
                <w:spacing w:val="-2"/>
                <w:sz w:val="18"/>
              </w:rPr>
              <w:t>Amended</w:t>
            </w:r>
          </w:p>
        </w:tc>
        <w:tc>
          <w:tcPr>
            <w:tcW w:w="3241" w:type="dxa"/>
          </w:tcPr>
          <w:p w14:paraId="601A0764" w14:textId="77777777" w:rsidR="00E63A25" w:rsidRDefault="00000000">
            <w:pPr>
              <w:pStyle w:val="TableParagraph"/>
              <w:spacing w:before="18"/>
              <w:rPr>
                <w:sz w:val="18"/>
              </w:rPr>
            </w:pPr>
            <w:r>
              <w:rPr>
                <w:color w:val="575757"/>
                <w:spacing w:val="-2"/>
                <w:sz w:val="18"/>
              </w:rPr>
              <w:t>December</w:t>
            </w:r>
            <w:r>
              <w:rPr>
                <w:color w:val="575757"/>
                <w:spacing w:val="-7"/>
                <w:sz w:val="18"/>
              </w:rPr>
              <w:t xml:space="preserve"> </w:t>
            </w:r>
            <w:r>
              <w:rPr>
                <w:color w:val="575757"/>
                <w:spacing w:val="-4"/>
                <w:sz w:val="18"/>
              </w:rPr>
              <w:t>2022</w:t>
            </w:r>
          </w:p>
        </w:tc>
      </w:tr>
      <w:tr w:rsidR="00E63A25" w14:paraId="41118DDA" w14:textId="77777777">
        <w:trPr>
          <w:trHeight w:val="297"/>
        </w:trPr>
        <w:tc>
          <w:tcPr>
            <w:tcW w:w="2547" w:type="dxa"/>
          </w:tcPr>
          <w:p w14:paraId="7B12C8BA" w14:textId="77777777" w:rsidR="00E63A25" w:rsidRDefault="00000000">
            <w:pPr>
              <w:pStyle w:val="TableParagraph"/>
              <w:spacing w:before="59"/>
              <w:rPr>
                <w:b/>
                <w:sz w:val="18"/>
              </w:rPr>
            </w:pPr>
            <w:r>
              <w:rPr>
                <w:b/>
                <w:color w:val="575757"/>
                <w:sz w:val="18"/>
              </w:rPr>
              <w:t>Policy</w:t>
            </w:r>
            <w:r>
              <w:rPr>
                <w:b/>
                <w:color w:val="575757"/>
                <w:spacing w:val="-13"/>
                <w:sz w:val="18"/>
              </w:rPr>
              <w:t xml:space="preserve"> </w:t>
            </w:r>
            <w:r>
              <w:rPr>
                <w:b/>
                <w:color w:val="575757"/>
                <w:spacing w:val="-2"/>
                <w:sz w:val="18"/>
              </w:rPr>
              <w:t>Ratified</w:t>
            </w:r>
          </w:p>
        </w:tc>
        <w:tc>
          <w:tcPr>
            <w:tcW w:w="3241" w:type="dxa"/>
          </w:tcPr>
          <w:p w14:paraId="1AAB84C7" w14:textId="77777777" w:rsidR="00E63A25" w:rsidRDefault="00E63A25">
            <w:pPr>
              <w:pStyle w:val="TableParagraph"/>
              <w:spacing w:before="0"/>
              <w:ind w:left="0"/>
              <w:rPr>
                <w:rFonts w:ascii="Times New Roman"/>
              </w:rPr>
            </w:pPr>
          </w:p>
        </w:tc>
      </w:tr>
      <w:tr w:rsidR="00E63A25" w14:paraId="4FE97ACA" w14:textId="77777777">
        <w:trPr>
          <w:trHeight w:val="294"/>
        </w:trPr>
        <w:tc>
          <w:tcPr>
            <w:tcW w:w="2547" w:type="dxa"/>
          </w:tcPr>
          <w:p w14:paraId="597BA994" w14:textId="77777777" w:rsidR="00E63A25" w:rsidRDefault="00000000">
            <w:pPr>
              <w:pStyle w:val="TableParagraph"/>
              <w:rPr>
                <w:b/>
                <w:sz w:val="18"/>
              </w:rPr>
            </w:pPr>
            <w:r>
              <w:rPr>
                <w:b/>
                <w:color w:val="575757"/>
                <w:sz w:val="18"/>
              </w:rPr>
              <w:t>Policy</w:t>
            </w:r>
            <w:r>
              <w:rPr>
                <w:b/>
                <w:color w:val="575757"/>
                <w:spacing w:val="-12"/>
                <w:sz w:val="18"/>
              </w:rPr>
              <w:t xml:space="preserve"> </w:t>
            </w:r>
            <w:r>
              <w:rPr>
                <w:b/>
                <w:color w:val="575757"/>
                <w:sz w:val="18"/>
              </w:rPr>
              <w:t>review</w:t>
            </w:r>
            <w:r>
              <w:rPr>
                <w:b/>
                <w:color w:val="575757"/>
                <w:spacing w:val="-4"/>
                <w:sz w:val="18"/>
              </w:rPr>
              <w:t xml:space="preserve"> </w:t>
            </w:r>
            <w:r>
              <w:rPr>
                <w:b/>
                <w:color w:val="575757"/>
                <w:spacing w:val="-2"/>
                <w:sz w:val="18"/>
              </w:rPr>
              <w:t>cycle</w:t>
            </w:r>
          </w:p>
        </w:tc>
        <w:tc>
          <w:tcPr>
            <w:tcW w:w="3241" w:type="dxa"/>
          </w:tcPr>
          <w:p w14:paraId="7825743F" w14:textId="77777777" w:rsidR="00E63A25" w:rsidRDefault="00000000">
            <w:pPr>
              <w:pStyle w:val="TableParagraph"/>
              <w:rPr>
                <w:sz w:val="18"/>
              </w:rPr>
            </w:pPr>
            <w:r>
              <w:rPr>
                <w:color w:val="575757"/>
                <w:sz w:val="18"/>
              </w:rPr>
              <w:t>1</w:t>
            </w:r>
            <w:r>
              <w:rPr>
                <w:color w:val="575757"/>
                <w:spacing w:val="-2"/>
                <w:sz w:val="18"/>
              </w:rPr>
              <w:t xml:space="preserve"> </w:t>
            </w:r>
            <w:r>
              <w:rPr>
                <w:color w:val="575757"/>
                <w:spacing w:val="-4"/>
                <w:sz w:val="18"/>
              </w:rPr>
              <w:t>Year</w:t>
            </w:r>
          </w:p>
        </w:tc>
      </w:tr>
      <w:tr w:rsidR="00E63A25" w14:paraId="528A25E1" w14:textId="77777777">
        <w:trPr>
          <w:trHeight w:val="294"/>
        </w:trPr>
        <w:tc>
          <w:tcPr>
            <w:tcW w:w="2547" w:type="dxa"/>
          </w:tcPr>
          <w:p w14:paraId="4B18726C" w14:textId="77777777" w:rsidR="00E63A25" w:rsidRDefault="00000000">
            <w:pPr>
              <w:pStyle w:val="TableParagraph"/>
              <w:rPr>
                <w:b/>
                <w:sz w:val="18"/>
              </w:rPr>
            </w:pPr>
            <w:r>
              <w:rPr>
                <w:b/>
                <w:color w:val="575757"/>
                <w:spacing w:val="-2"/>
                <w:sz w:val="18"/>
              </w:rPr>
              <w:t>Policy</w:t>
            </w:r>
            <w:r>
              <w:rPr>
                <w:b/>
                <w:color w:val="575757"/>
                <w:spacing w:val="-5"/>
                <w:sz w:val="18"/>
              </w:rPr>
              <w:t xml:space="preserve"> </w:t>
            </w:r>
            <w:r>
              <w:rPr>
                <w:b/>
                <w:color w:val="575757"/>
                <w:spacing w:val="-2"/>
                <w:sz w:val="18"/>
              </w:rPr>
              <w:t>Review</w:t>
            </w:r>
            <w:r>
              <w:rPr>
                <w:b/>
                <w:color w:val="575757"/>
                <w:spacing w:val="3"/>
                <w:sz w:val="18"/>
              </w:rPr>
              <w:t xml:space="preserve"> </w:t>
            </w:r>
            <w:r>
              <w:rPr>
                <w:b/>
                <w:color w:val="575757"/>
                <w:spacing w:val="-4"/>
                <w:sz w:val="18"/>
              </w:rPr>
              <w:t>Date</w:t>
            </w:r>
          </w:p>
        </w:tc>
        <w:tc>
          <w:tcPr>
            <w:tcW w:w="3241" w:type="dxa"/>
          </w:tcPr>
          <w:p w14:paraId="03EA6750" w14:textId="77777777" w:rsidR="00E63A25" w:rsidRDefault="00000000">
            <w:pPr>
              <w:pStyle w:val="TableParagraph"/>
              <w:rPr>
                <w:sz w:val="18"/>
              </w:rPr>
            </w:pPr>
            <w:r>
              <w:rPr>
                <w:color w:val="575757"/>
                <w:spacing w:val="-2"/>
                <w:sz w:val="18"/>
              </w:rPr>
              <w:t>September</w:t>
            </w:r>
            <w:r>
              <w:rPr>
                <w:color w:val="575757"/>
                <w:spacing w:val="2"/>
                <w:sz w:val="18"/>
              </w:rPr>
              <w:t xml:space="preserve"> </w:t>
            </w:r>
            <w:r>
              <w:rPr>
                <w:color w:val="575757"/>
                <w:spacing w:val="-4"/>
                <w:sz w:val="18"/>
              </w:rPr>
              <w:t>2023</w:t>
            </w:r>
          </w:p>
        </w:tc>
      </w:tr>
    </w:tbl>
    <w:p w14:paraId="18DBFCF6" w14:textId="77777777" w:rsidR="00E63A25" w:rsidRDefault="00E63A25">
      <w:pPr>
        <w:rPr>
          <w:sz w:val="18"/>
        </w:rPr>
        <w:sectPr w:rsidR="00E63A25">
          <w:type w:val="continuous"/>
          <w:pgSz w:w="11920" w:h="16850"/>
          <w:pgMar w:top="1400" w:right="900" w:bottom="280" w:left="920" w:header="720" w:footer="720" w:gutter="0"/>
          <w:cols w:space="720"/>
        </w:sectPr>
      </w:pPr>
    </w:p>
    <w:p w14:paraId="4A842323" w14:textId="77777777" w:rsidR="00E63A25" w:rsidRDefault="00E63A25">
      <w:pPr>
        <w:pStyle w:val="BodyText"/>
        <w:spacing w:before="109"/>
        <w:rPr>
          <w:b/>
        </w:rPr>
      </w:pPr>
    </w:p>
    <w:p w14:paraId="4A44D147" w14:textId="77777777" w:rsidR="00E63A25" w:rsidRDefault="00000000">
      <w:pPr>
        <w:pStyle w:val="Heading1"/>
        <w:ind w:left="213"/>
      </w:pPr>
      <w:r>
        <w:t>ADMISSIONS</w:t>
      </w:r>
      <w:r>
        <w:rPr>
          <w:spacing w:val="-17"/>
        </w:rPr>
        <w:t xml:space="preserve"> </w:t>
      </w:r>
      <w:r>
        <w:t>POLICY</w:t>
      </w:r>
      <w:r>
        <w:rPr>
          <w:spacing w:val="-11"/>
        </w:rPr>
        <w:t xml:space="preserve"> </w:t>
      </w:r>
      <w:r>
        <w:t>FOR</w:t>
      </w:r>
      <w:r>
        <w:rPr>
          <w:spacing w:val="-13"/>
        </w:rPr>
        <w:t xml:space="preserve"> </w:t>
      </w:r>
      <w:r>
        <w:t>BSE</w:t>
      </w:r>
      <w:r>
        <w:rPr>
          <w:spacing w:val="-6"/>
        </w:rPr>
        <w:t xml:space="preserve"> </w:t>
      </w:r>
      <w:r>
        <w:t>COUNTY</w:t>
      </w:r>
      <w:r>
        <w:rPr>
          <w:spacing w:val="-6"/>
        </w:rPr>
        <w:t xml:space="preserve"> </w:t>
      </w:r>
      <w:r>
        <w:t>HIGH</w:t>
      </w:r>
      <w:r>
        <w:rPr>
          <w:spacing w:val="-4"/>
        </w:rPr>
        <w:t xml:space="preserve"> </w:t>
      </w:r>
      <w:r>
        <w:t>SCHOOL</w:t>
      </w:r>
      <w:r>
        <w:rPr>
          <w:spacing w:val="-11"/>
        </w:rPr>
        <w:t xml:space="preserve"> </w:t>
      </w:r>
      <w:r>
        <w:t>2024-</w:t>
      </w:r>
      <w:r>
        <w:rPr>
          <w:spacing w:val="-5"/>
        </w:rPr>
        <w:t>25</w:t>
      </w:r>
    </w:p>
    <w:p w14:paraId="4D1D6948" w14:textId="77777777" w:rsidR="00E63A25" w:rsidRDefault="00E63A25">
      <w:pPr>
        <w:pStyle w:val="BodyText"/>
        <w:spacing w:before="19"/>
        <w:rPr>
          <w:b/>
        </w:rPr>
      </w:pPr>
    </w:p>
    <w:p w14:paraId="7C5CDCD9" w14:textId="77777777" w:rsidR="00E63A25" w:rsidRDefault="00000000">
      <w:pPr>
        <w:spacing w:before="1"/>
        <w:ind w:left="213"/>
        <w:rPr>
          <w:b/>
          <w:sz w:val="24"/>
        </w:rPr>
      </w:pPr>
      <w:r>
        <w:rPr>
          <w:b/>
          <w:spacing w:val="-2"/>
          <w:sz w:val="24"/>
        </w:rPr>
        <w:t>Introduction</w:t>
      </w:r>
    </w:p>
    <w:p w14:paraId="11916E0A" w14:textId="77777777" w:rsidR="00E63A25" w:rsidRDefault="00E63A25">
      <w:pPr>
        <w:pStyle w:val="BodyText"/>
        <w:spacing w:before="16"/>
        <w:rPr>
          <w:b/>
        </w:rPr>
      </w:pPr>
    </w:p>
    <w:p w14:paraId="13373D31" w14:textId="77777777" w:rsidR="00E63A25" w:rsidRDefault="00000000">
      <w:pPr>
        <w:pStyle w:val="BodyText"/>
        <w:spacing w:line="237" w:lineRule="auto"/>
        <w:ind w:left="213" w:right="60"/>
      </w:pPr>
      <w:r>
        <w:t>Parents</w:t>
      </w:r>
      <w:r>
        <w:rPr>
          <w:spacing w:val="-6"/>
        </w:rPr>
        <w:t xml:space="preserve"> </w:t>
      </w:r>
      <w:r>
        <w:t>should</w:t>
      </w:r>
      <w:r>
        <w:rPr>
          <w:spacing w:val="-8"/>
        </w:rPr>
        <w:t xml:space="preserve"> </w:t>
      </w:r>
      <w:r>
        <w:t>note</w:t>
      </w:r>
      <w:r>
        <w:rPr>
          <w:spacing w:val="-5"/>
        </w:rPr>
        <w:t xml:space="preserve"> </w:t>
      </w:r>
      <w:r>
        <w:t>that</w:t>
      </w:r>
      <w:r>
        <w:rPr>
          <w:spacing w:val="-10"/>
        </w:rPr>
        <w:t xml:space="preserve"> </w:t>
      </w:r>
      <w:r>
        <w:t>for</w:t>
      </w:r>
      <w:r>
        <w:rPr>
          <w:spacing w:val="-7"/>
        </w:rPr>
        <w:t xml:space="preserve"> </w:t>
      </w:r>
      <w:r>
        <w:t>there</w:t>
      </w:r>
      <w:r>
        <w:rPr>
          <w:spacing w:val="-6"/>
        </w:rPr>
        <w:t xml:space="preserve"> </w:t>
      </w:r>
      <w:r>
        <w:t>is</w:t>
      </w:r>
      <w:r>
        <w:rPr>
          <w:spacing w:val="-7"/>
        </w:rPr>
        <w:t xml:space="preserve"> </w:t>
      </w:r>
      <w:r>
        <w:t>no</w:t>
      </w:r>
      <w:r>
        <w:rPr>
          <w:spacing w:val="-6"/>
        </w:rPr>
        <w:t xml:space="preserve"> </w:t>
      </w:r>
      <w:r>
        <w:t>automatic</w:t>
      </w:r>
      <w:r>
        <w:rPr>
          <w:spacing w:val="-5"/>
        </w:rPr>
        <w:t xml:space="preserve"> </w:t>
      </w:r>
      <w:r>
        <w:t>right</w:t>
      </w:r>
      <w:r>
        <w:rPr>
          <w:spacing w:val="-8"/>
        </w:rPr>
        <w:t xml:space="preserve"> </w:t>
      </w:r>
      <w:r>
        <w:t>or</w:t>
      </w:r>
      <w:r>
        <w:rPr>
          <w:spacing w:val="-10"/>
        </w:rPr>
        <w:t xml:space="preserve"> </w:t>
      </w:r>
      <w:r>
        <w:t>guarantee</w:t>
      </w:r>
      <w:r>
        <w:rPr>
          <w:spacing w:val="-11"/>
        </w:rPr>
        <w:t xml:space="preserve"> </w:t>
      </w:r>
      <w:r>
        <w:t>of</w:t>
      </w:r>
      <w:r>
        <w:rPr>
          <w:spacing w:val="40"/>
        </w:rPr>
        <w:t xml:space="preserve"> </w:t>
      </w:r>
      <w:r>
        <w:t>a</w:t>
      </w:r>
      <w:r>
        <w:rPr>
          <w:spacing w:val="-6"/>
        </w:rPr>
        <w:t xml:space="preserve"> </w:t>
      </w:r>
      <w:r>
        <w:t>place</w:t>
      </w:r>
      <w:r>
        <w:rPr>
          <w:spacing w:val="-7"/>
        </w:rPr>
        <w:t xml:space="preserve"> </w:t>
      </w:r>
      <w:r>
        <w:t>at</w:t>
      </w:r>
      <w:r>
        <w:rPr>
          <w:spacing w:val="-9"/>
        </w:rPr>
        <w:t xml:space="preserve"> </w:t>
      </w:r>
      <w:r>
        <w:t>any</w:t>
      </w:r>
      <w:r>
        <w:rPr>
          <w:spacing w:val="-9"/>
        </w:rPr>
        <w:t xml:space="preserve"> </w:t>
      </w:r>
      <w:r>
        <w:t>school It is essential that application forms are completed and returned by 31st October.</w:t>
      </w:r>
    </w:p>
    <w:p w14:paraId="4933462F" w14:textId="77777777" w:rsidR="00E63A25" w:rsidRDefault="00E63A25">
      <w:pPr>
        <w:pStyle w:val="BodyText"/>
        <w:spacing w:before="1"/>
      </w:pPr>
    </w:p>
    <w:p w14:paraId="4F185A8E" w14:textId="77777777" w:rsidR="00E63A25" w:rsidRDefault="00000000">
      <w:pPr>
        <w:pStyle w:val="Heading1"/>
        <w:ind w:left="213"/>
      </w:pPr>
      <w:r>
        <w:t>Published</w:t>
      </w:r>
      <w:r>
        <w:rPr>
          <w:spacing w:val="-13"/>
        </w:rPr>
        <w:t xml:space="preserve"> </w:t>
      </w:r>
      <w:r>
        <w:t>Admission</w:t>
      </w:r>
      <w:r>
        <w:rPr>
          <w:spacing w:val="-14"/>
        </w:rPr>
        <w:t xml:space="preserve"> </w:t>
      </w:r>
      <w:r>
        <w:rPr>
          <w:spacing w:val="-2"/>
        </w:rPr>
        <w:t>Number</w:t>
      </w:r>
    </w:p>
    <w:p w14:paraId="7456DF7C" w14:textId="77777777" w:rsidR="00E63A25" w:rsidRDefault="00E63A25">
      <w:pPr>
        <w:pStyle w:val="BodyText"/>
        <w:spacing w:before="17"/>
        <w:rPr>
          <w:b/>
        </w:rPr>
      </w:pPr>
    </w:p>
    <w:p w14:paraId="43C89973" w14:textId="2789F8AB" w:rsidR="00E63A25" w:rsidRDefault="00000000">
      <w:pPr>
        <w:pStyle w:val="BodyText"/>
        <w:ind w:left="213"/>
      </w:pPr>
      <w:r>
        <w:t>The</w:t>
      </w:r>
      <w:r>
        <w:rPr>
          <w:spacing w:val="-10"/>
        </w:rPr>
        <w:t xml:space="preserve"> </w:t>
      </w:r>
      <w:r>
        <w:t>Published</w:t>
      </w:r>
      <w:r>
        <w:rPr>
          <w:spacing w:val="-8"/>
        </w:rPr>
        <w:t xml:space="preserve"> </w:t>
      </w:r>
      <w:r>
        <w:t>Admission</w:t>
      </w:r>
      <w:r>
        <w:rPr>
          <w:spacing w:val="-10"/>
        </w:rPr>
        <w:t xml:space="preserve"> </w:t>
      </w:r>
      <w:r>
        <w:t>Number</w:t>
      </w:r>
      <w:r>
        <w:rPr>
          <w:spacing w:val="-8"/>
        </w:rPr>
        <w:t xml:space="preserve"> </w:t>
      </w:r>
      <w:r>
        <w:t>(PAN)</w:t>
      </w:r>
      <w:r>
        <w:rPr>
          <w:spacing w:val="-9"/>
        </w:rPr>
        <w:t xml:space="preserve"> </w:t>
      </w:r>
      <w:r>
        <w:t>for</w:t>
      </w:r>
      <w:r>
        <w:rPr>
          <w:spacing w:val="-10"/>
        </w:rPr>
        <w:t xml:space="preserve"> </w:t>
      </w:r>
      <w:r>
        <w:t>2024-25</w:t>
      </w:r>
      <w:r>
        <w:rPr>
          <w:spacing w:val="-7"/>
        </w:rPr>
        <w:t xml:space="preserve"> </w:t>
      </w:r>
      <w:r>
        <w:t>is</w:t>
      </w:r>
      <w:r>
        <w:rPr>
          <w:spacing w:val="-10"/>
        </w:rPr>
        <w:t xml:space="preserve"> </w:t>
      </w:r>
      <w:r w:rsidR="006056E4">
        <w:rPr>
          <w:spacing w:val="-4"/>
        </w:rPr>
        <w:t>180</w:t>
      </w:r>
      <w:r>
        <w:rPr>
          <w:spacing w:val="-4"/>
        </w:rPr>
        <w:t>.</w:t>
      </w:r>
    </w:p>
    <w:p w14:paraId="01B39EEF" w14:textId="77777777" w:rsidR="00E63A25" w:rsidRDefault="00E63A25">
      <w:pPr>
        <w:pStyle w:val="BodyText"/>
        <w:spacing w:before="1"/>
      </w:pPr>
    </w:p>
    <w:p w14:paraId="62E4D53E" w14:textId="77777777" w:rsidR="00E63A25" w:rsidRDefault="00000000">
      <w:pPr>
        <w:pStyle w:val="Heading1"/>
        <w:ind w:left="213"/>
      </w:pPr>
      <w:r>
        <w:t>Procedures</w:t>
      </w:r>
      <w:r>
        <w:rPr>
          <w:spacing w:val="-9"/>
        </w:rPr>
        <w:t xml:space="preserve"> </w:t>
      </w:r>
      <w:r>
        <w:t>for</w:t>
      </w:r>
      <w:r>
        <w:rPr>
          <w:spacing w:val="-4"/>
        </w:rPr>
        <w:t xml:space="preserve"> </w:t>
      </w:r>
      <w:r>
        <w:rPr>
          <w:spacing w:val="-2"/>
        </w:rPr>
        <w:t>Admission</w:t>
      </w:r>
    </w:p>
    <w:p w14:paraId="7FD5A1FC" w14:textId="77777777" w:rsidR="00E63A25" w:rsidRDefault="00E63A25">
      <w:pPr>
        <w:pStyle w:val="BodyText"/>
        <w:spacing w:before="16"/>
        <w:rPr>
          <w:b/>
        </w:rPr>
      </w:pPr>
    </w:p>
    <w:p w14:paraId="41B4380F" w14:textId="77777777" w:rsidR="00E63A25" w:rsidRDefault="00000000">
      <w:pPr>
        <w:pStyle w:val="BodyText"/>
        <w:spacing w:before="1"/>
        <w:ind w:left="213" w:right="442"/>
        <w:jc w:val="both"/>
      </w:pPr>
      <w:r>
        <w:t>Although the Academy will decide its own admissions, the local authority co-ordinates</w:t>
      </w:r>
      <w:r>
        <w:rPr>
          <w:spacing w:val="-3"/>
        </w:rPr>
        <w:t xml:space="preserve"> </w:t>
      </w:r>
      <w:r>
        <w:t>all Normal</w:t>
      </w:r>
      <w:r>
        <w:rPr>
          <w:spacing w:val="-12"/>
        </w:rPr>
        <w:t xml:space="preserve"> </w:t>
      </w:r>
      <w:r>
        <w:t>Year</w:t>
      </w:r>
      <w:r>
        <w:rPr>
          <w:spacing w:val="-15"/>
        </w:rPr>
        <w:t xml:space="preserve"> </w:t>
      </w:r>
      <w:r>
        <w:t>of</w:t>
      </w:r>
      <w:r>
        <w:rPr>
          <w:spacing w:val="-12"/>
        </w:rPr>
        <w:t xml:space="preserve"> </w:t>
      </w:r>
      <w:r>
        <w:t>Entry</w:t>
      </w:r>
      <w:r>
        <w:rPr>
          <w:spacing w:val="-17"/>
        </w:rPr>
        <w:t xml:space="preserve"> </w:t>
      </w:r>
      <w:r>
        <w:t>Admissions</w:t>
      </w:r>
      <w:r>
        <w:rPr>
          <w:spacing w:val="-14"/>
        </w:rPr>
        <w:t xml:space="preserve"> </w:t>
      </w:r>
      <w:r>
        <w:t>in</w:t>
      </w:r>
      <w:r>
        <w:rPr>
          <w:spacing w:val="-14"/>
        </w:rPr>
        <w:t xml:space="preserve"> </w:t>
      </w:r>
      <w:r>
        <w:t>its</w:t>
      </w:r>
      <w:r>
        <w:rPr>
          <w:spacing w:val="-14"/>
        </w:rPr>
        <w:t xml:space="preserve"> </w:t>
      </w:r>
      <w:r>
        <w:t>area,</w:t>
      </w:r>
      <w:r>
        <w:rPr>
          <w:spacing w:val="-16"/>
        </w:rPr>
        <w:t xml:space="preserve"> </w:t>
      </w:r>
      <w:r>
        <w:t>and</w:t>
      </w:r>
      <w:r>
        <w:rPr>
          <w:spacing w:val="-16"/>
        </w:rPr>
        <w:t xml:space="preserve"> </w:t>
      </w:r>
      <w:r>
        <w:t>will</w:t>
      </w:r>
      <w:r>
        <w:rPr>
          <w:spacing w:val="-15"/>
        </w:rPr>
        <w:t xml:space="preserve"> </w:t>
      </w:r>
      <w:r>
        <w:t>communicate</w:t>
      </w:r>
      <w:r>
        <w:rPr>
          <w:spacing w:val="-16"/>
        </w:rPr>
        <w:t xml:space="preserve"> </w:t>
      </w:r>
      <w:r>
        <w:t>all</w:t>
      </w:r>
      <w:r>
        <w:rPr>
          <w:spacing w:val="-15"/>
        </w:rPr>
        <w:t xml:space="preserve"> </w:t>
      </w:r>
      <w:r>
        <w:t>admission</w:t>
      </w:r>
      <w:r>
        <w:rPr>
          <w:spacing w:val="-16"/>
        </w:rPr>
        <w:t xml:space="preserve"> </w:t>
      </w:r>
      <w:r>
        <w:t>decisions to parents on behalf of the Academy Trust.</w:t>
      </w:r>
      <w:r>
        <w:rPr>
          <w:spacing w:val="40"/>
        </w:rPr>
        <w:t xml:space="preserve"> </w:t>
      </w:r>
      <w:r>
        <w:t>In- year applications</w:t>
      </w:r>
      <w:r>
        <w:rPr>
          <w:spacing w:val="-1"/>
        </w:rPr>
        <w:t xml:space="preserve"> </w:t>
      </w:r>
      <w:r>
        <w:t>should</w:t>
      </w:r>
      <w:r>
        <w:rPr>
          <w:spacing w:val="-1"/>
        </w:rPr>
        <w:t xml:space="preserve"> </w:t>
      </w:r>
      <w:r>
        <w:t>be</w:t>
      </w:r>
      <w:r>
        <w:rPr>
          <w:spacing w:val="-1"/>
        </w:rPr>
        <w:t xml:space="preserve"> </w:t>
      </w:r>
      <w:r>
        <w:t>made</w:t>
      </w:r>
      <w:r>
        <w:rPr>
          <w:spacing w:val="-1"/>
        </w:rPr>
        <w:t xml:space="preserve"> </w:t>
      </w:r>
      <w:r>
        <w:t>directly to the Academy.</w:t>
      </w:r>
    </w:p>
    <w:p w14:paraId="39D76680" w14:textId="77777777" w:rsidR="00E63A25" w:rsidRDefault="00E63A25">
      <w:pPr>
        <w:pStyle w:val="BodyText"/>
      </w:pPr>
    </w:p>
    <w:p w14:paraId="1784082E" w14:textId="77777777" w:rsidR="00E63A25" w:rsidRDefault="00000000">
      <w:pPr>
        <w:pStyle w:val="BodyText"/>
        <w:ind w:left="213" w:right="344"/>
        <w:jc w:val="both"/>
      </w:pPr>
      <w:r>
        <w:t xml:space="preserve">Procedures for applying to BSE County High School are explained in the publication Admission to Schools in Suffolk on Suffolk County Council’s website </w:t>
      </w:r>
      <w:hyperlink r:id="rId8">
        <w:r>
          <w:t>www.suffolk.gov.uk/admissions.</w:t>
        </w:r>
      </w:hyperlink>
      <w:r>
        <w:t xml:space="preserve"> Parents should make themselves familiar with this information</w:t>
      </w:r>
      <w:r>
        <w:rPr>
          <w:spacing w:val="-8"/>
        </w:rPr>
        <w:t xml:space="preserve"> </w:t>
      </w:r>
      <w:r>
        <w:t>and</w:t>
      </w:r>
      <w:r>
        <w:rPr>
          <w:spacing w:val="-6"/>
        </w:rPr>
        <w:t xml:space="preserve"> </w:t>
      </w:r>
      <w:r>
        <w:t>take</w:t>
      </w:r>
      <w:r>
        <w:rPr>
          <w:spacing w:val="-8"/>
        </w:rPr>
        <w:t xml:space="preserve"> </w:t>
      </w:r>
      <w:r>
        <w:t>particular</w:t>
      </w:r>
      <w:r>
        <w:rPr>
          <w:spacing w:val="-10"/>
        </w:rPr>
        <w:t xml:space="preserve"> </w:t>
      </w:r>
      <w:r>
        <w:t>note</w:t>
      </w:r>
      <w:r>
        <w:rPr>
          <w:spacing w:val="-6"/>
        </w:rPr>
        <w:t xml:space="preserve"> </w:t>
      </w:r>
      <w:r>
        <w:t>of</w:t>
      </w:r>
      <w:r>
        <w:rPr>
          <w:spacing w:val="-6"/>
        </w:rPr>
        <w:t xml:space="preserve"> </w:t>
      </w:r>
      <w:r>
        <w:t>the</w:t>
      </w:r>
      <w:r>
        <w:rPr>
          <w:spacing w:val="-8"/>
        </w:rPr>
        <w:t xml:space="preserve"> </w:t>
      </w:r>
      <w:r>
        <w:t>definitions</w:t>
      </w:r>
      <w:r>
        <w:rPr>
          <w:spacing w:val="-9"/>
        </w:rPr>
        <w:t xml:space="preserve"> </w:t>
      </w:r>
      <w:r>
        <w:t>provided,</w:t>
      </w:r>
      <w:r>
        <w:rPr>
          <w:spacing w:val="-11"/>
        </w:rPr>
        <w:t xml:space="preserve"> </w:t>
      </w:r>
      <w:r>
        <w:t>dates</w:t>
      </w:r>
      <w:r>
        <w:rPr>
          <w:spacing w:val="-7"/>
        </w:rPr>
        <w:t xml:space="preserve"> </w:t>
      </w:r>
      <w:r>
        <w:t>and</w:t>
      </w:r>
      <w:r>
        <w:rPr>
          <w:spacing w:val="-8"/>
        </w:rPr>
        <w:t xml:space="preserve"> </w:t>
      </w:r>
      <w:r>
        <w:t>deadlines,</w:t>
      </w:r>
      <w:r>
        <w:rPr>
          <w:spacing w:val="-11"/>
        </w:rPr>
        <w:t xml:space="preserve"> </w:t>
      </w:r>
      <w:r>
        <w:t>which apply</w:t>
      </w:r>
      <w:r>
        <w:rPr>
          <w:spacing w:val="-2"/>
        </w:rPr>
        <w:t xml:space="preserve"> </w:t>
      </w:r>
      <w:r>
        <w:t>to County</w:t>
      </w:r>
      <w:r>
        <w:rPr>
          <w:spacing w:val="-1"/>
        </w:rPr>
        <w:t xml:space="preserve"> </w:t>
      </w:r>
      <w:r>
        <w:t>High admissions</w:t>
      </w:r>
      <w:r>
        <w:rPr>
          <w:spacing w:val="-1"/>
        </w:rPr>
        <w:t xml:space="preserve"> </w:t>
      </w:r>
      <w:r>
        <w:t>arrangements unless</w:t>
      </w:r>
      <w:r>
        <w:rPr>
          <w:spacing w:val="-1"/>
        </w:rPr>
        <w:t xml:space="preserve"> </w:t>
      </w:r>
      <w:r>
        <w:t>stated</w:t>
      </w:r>
      <w:r>
        <w:rPr>
          <w:spacing w:val="-1"/>
        </w:rPr>
        <w:t xml:space="preserve"> </w:t>
      </w:r>
      <w:r>
        <w:t>otherwise</w:t>
      </w:r>
      <w:r>
        <w:rPr>
          <w:spacing w:val="-1"/>
        </w:rPr>
        <w:t xml:space="preserve"> </w:t>
      </w:r>
      <w:r>
        <w:t>in this document.</w:t>
      </w:r>
    </w:p>
    <w:p w14:paraId="3F3A91B8" w14:textId="77777777" w:rsidR="00E63A25" w:rsidRDefault="00E63A25">
      <w:pPr>
        <w:pStyle w:val="BodyText"/>
        <w:spacing w:before="2"/>
      </w:pPr>
    </w:p>
    <w:p w14:paraId="44F524D9" w14:textId="77777777" w:rsidR="00E63A25" w:rsidRDefault="00000000">
      <w:pPr>
        <w:pStyle w:val="BodyText"/>
        <w:spacing w:before="1"/>
        <w:ind w:left="213" w:right="342"/>
        <w:jc w:val="both"/>
      </w:pPr>
      <w:r>
        <w:t>Applications</w:t>
      </w:r>
      <w:r>
        <w:rPr>
          <w:spacing w:val="-13"/>
        </w:rPr>
        <w:t xml:space="preserve"> </w:t>
      </w:r>
      <w:r>
        <w:t>should</w:t>
      </w:r>
      <w:r>
        <w:rPr>
          <w:spacing w:val="-11"/>
        </w:rPr>
        <w:t xml:space="preserve"> </w:t>
      </w:r>
      <w:r>
        <w:t>be</w:t>
      </w:r>
      <w:r>
        <w:rPr>
          <w:spacing w:val="-11"/>
        </w:rPr>
        <w:t xml:space="preserve"> </w:t>
      </w:r>
      <w:r>
        <w:t>made</w:t>
      </w:r>
      <w:r>
        <w:rPr>
          <w:spacing w:val="-13"/>
        </w:rPr>
        <w:t xml:space="preserve"> </w:t>
      </w:r>
      <w:r>
        <w:t>online</w:t>
      </w:r>
      <w:r>
        <w:rPr>
          <w:spacing w:val="-11"/>
        </w:rPr>
        <w:t xml:space="preserve"> </w:t>
      </w:r>
      <w:r>
        <w:t>at</w:t>
      </w:r>
      <w:r>
        <w:rPr>
          <w:spacing w:val="-10"/>
        </w:rPr>
        <w:t xml:space="preserve"> </w:t>
      </w:r>
      <w:hyperlink r:id="rId9">
        <w:r>
          <w:rPr>
            <w:color w:val="0000FF"/>
            <w:u w:val="single" w:color="0000FF"/>
          </w:rPr>
          <w:t>www.suffolk.gov.uk/admissions</w:t>
        </w:r>
      </w:hyperlink>
      <w:r>
        <w:t>.</w:t>
      </w:r>
      <w:r>
        <w:rPr>
          <w:spacing w:val="-11"/>
        </w:rPr>
        <w:t xml:space="preserve"> </w:t>
      </w:r>
      <w:r>
        <w:t>If</w:t>
      </w:r>
      <w:r>
        <w:rPr>
          <w:spacing w:val="-6"/>
        </w:rPr>
        <w:t xml:space="preserve"> </w:t>
      </w:r>
      <w:r>
        <w:t>you</w:t>
      </w:r>
      <w:r>
        <w:rPr>
          <w:spacing w:val="-8"/>
        </w:rPr>
        <w:t xml:space="preserve"> </w:t>
      </w:r>
      <w:r>
        <w:t>are</w:t>
      </w:r>
      <w:r>
        <w:rPr>
          <w:spacing w:val="-11"/>
        </w:rPr>
        <w:t xml:space="preserve"> </w:t>
      </w:r>
      <w:r>
        <w:t>unable</w:t>
      </w:r>
      <w:r>
        <w:rPr>
          <w:spacing w:val="-11"/>
        </w:rPr>
        <w:t xml:space="preserve"> </w:t>
      </w:r>
      <w:r>
        <w:t>to apply</w:t>
      </w:r>
      <w:r>
        <w:rPr>
          <w:spacing w:val="-4"/>
        </w:rPr>
        <w:t xml:space="preserve"> </w:t>
      </w:r>
      <w:r>
        <w:t>online,</w:t>
      </w:r>
      <w:r>
        <w:rPr>
          <w:spacing w:val="-1"/>
        </w:rPr>
        <w:t xml:space="preserve"> </w:t>
      </w:r>
      <w:r>
        <w:t>you</w:t>
      </w:r>
      <w:r>
        <w:rPr>
          <w:spacing w:val="-1"/>
        </w:rPr>
        <w:t xml:space="preserve"> </w:t>
      </w:r>
      <w:r>
        <w:t>should</w:t>
      </w:r>
      <w:r>
        <w:rPr>
          <w:spacing w:val="-1"/>
        </w:rPr>
        <w:t xml:space="preserve"> </w:t>
      </w:r>
      <w:r>
        <w:t>complete the</w:t>
      </w:r>
      <w:r>
        <w:rPr>
          <w:spacing w:val="-1"/>
        </w:rPr>
        <w:t xml:space="preserve"> </w:t>
      </w:r>
      <w:r>
        <w:t>paper</w:t>
      </w:r>
      <w:r>
        <w:rPr>
          <w:spacing w:val="-1"/>
        </w:rPr>
        <w:t xml:space="preserve"> </w:t>
      </w:r>
      <w:r>
        <w:t>application(CAF1)</w:t>
      </w:r>
      <w:r>
        <w:rPr>
          <w:spacing w:val="-6"/>
        </w:rPr>
        <w:t xml:space="preserve"> </w:t>
      </w:r>
      <w:r>
        <w:t>which can</w:t>
      </w:r>
      <w:r>
        <w:rPr>
          <w:spacing w:val="-1"/>
        </w:rPr>
        <w:t xml:space="preserve"> </w:t>
      </w:r>
      <w:r>
        <w:t>be</w:t>
      </w:r>
      <w:r>
        <w:rPr>
          <w:spacing w:val="-1"/>
        </w:rPr>
        <w:t xml:space="preserve"> </w:t>
      </w:r>
      <w:r>
        <w:t>downloaded from</w:t>
      </w:r>
      <w:r>
        <w:rPr>
          <w:spacing w:val="-17"/>
        </w:rPr>
        <w:t xml:space="preserve"> </w:t>
      </w:r>
      <w:r>
        <w:t>Suffolk</w:t>
      </w:r>
      <w:r>
        <w:rPr>
          <w:spacing w:val="-15"/>
        </w:rPr>
        <w:t xml:space="preserve"> </w:t>
      </w:r>
      <w:r>
        <w:t>County</w:t>
      </w:r>
      <w:r>
        <w:rPr>
          <w:spacing w:val="-14"/>
        </w:rPr>
        <w:t xml:space="preserve"> </w:t>
      </w:r>
      <w:r>
        <w:t>Council’s</w:t>
      </w:r>
      <w:r>
        <w:rPr>
          <w:spacing w:val="-15"/>
        </w:rPr>
        <w:t xml:space="preserve"> </w:t>
      </w:r>
      <w:r>
        <w:t>website</w:t>
      </w:r>
      <w:r>
        <w:rPr>
          <w:spacing w:val="-14"/>
        </w:rPr>
        <w:t xml:space="preserve"> </w:t>
      </w:r>
      <w:r>
        <w:t>or</w:t>
      </w:r>
      <w:r>
        <w:rPr>
          <w:spacing w:val="-8"/>
        </w:rPr>
        <w:t xml:space="preserve"> </w:t>
      </w:r>
      <w:r>
        <w:t>you</w:t>
      </w:r>
      <w:r>
        <w:rPr>
          <w:spacing w:val="-11"/>
        </w:rPr>
        <w:t xml:space="preserve"> </w:t>
      </w:r>
      <w:r>
        <w:t>can</w:t>
      </w:r>
      <w:r>
        <w:rPr>
          <w:spacing w:val="-14"/>
        </w:rPr>
        <w:t xml:space="preserve"> </w:t>
      </w:r>
      <w:r>
        <w:t>request</w:t>
      </w:r>
      <w:r>
        <w:rPr>
          <w:spacing w:val="-16"/>
        </w:rPr>
        <w:t xml:space="preserve"> </w:t>
      </w:r>
      <w:r>
        <w:t>a</w:t>
      </w:r>
      <w:r>
        <w:rPr>
          <w:spacing w:val="-11"/>
        </w:rPr>
        <w:t xml:space="preserve"> </w:t>
      </w:r>
      <w:r>
        <w:t>copy</w:t>
      </w:r>
      <w:r>
        <w:rPr>
          <w:spacing w:val="-17"/>
        </w:rPr>
        <w:t xml:space="preserve"> </w:t>
      </w:r>
      <w:r>
        <w:t>by</w:t>
      </w:r>
      <w:r>
        <w:rPr>
          <w:spacing w:val="-14"/>
        </w:rPr>
        <w:t xml:space="preserve"> </w:t>
      </w:r>
      <w:r>
        <w:t>calling</w:t>
      </w:r>
      <w:r>
        <w:rPr>
          <w:spacing w:val="40"/>
        </w:rPr>
        <w:t xml:space="preserve"> </w:t>
      </w:r>
      <w:r>
        <w:t>0345-600-0981 Your</w:t>
      </w:r>
      <w:r>
        <w:rPr>
          <w:spacing w:val="-2"/>
        </w:rPr>
        <w:t xml:space="preserve"> </w:t>
      </w:r>
      <w:r>
        <w:t>application must</w:t>
      </w:r>
      <w:r>
        <w:rPr>
          <w:spacing w:val="-1"/>
        </w:rPr>
        <w:t xml:space="preserve"> </w:t>
      </w:r>
      <w:r>
        <w:t>be</w:t>
      </w:r>
      <w:r>
        <w:rPr>
          <w:spacing w:val="-3"/>
        </w:rPr>
        <w:t xml:space="preserve"> </w:t>
      </w:r>
      <w:r>
        <w:t>submitted</w:t>
      </w:r>
      <w:r>
        <w:rPr>
          <w:spacing w:val="-3"/>
        </w:rPr>
        <w:t xml:space="preserve"> </w:t>
      </w:r>
      <w:r>
        <w:t>or</w:t>
      </w:r>
      <w:r>
        <w:rPr>
          <w:spacing w:val="-2"/>
        </w:rPr>
        <w:t xml:space="preserve"> </w:t>
      </w:r>
      <w:r>
        <w:t>reach</w:t>
      </w:r>
      <w:r>
        <w:rPr>
          <w:spacing w:val="-1"/>
        </w:rPr>
        <w:t xml:space="preserve"> </w:t>
      </w:r>
      <w:r>
        <w:t>Suffolk</w:t>
      </w:r>
      <w:r>
        <w:rPr>
          <w:spacing w:val="-4"/>
        </w:rPr>
        <w:t xml:space="preserve"> </w:t>
      </w:r>
      <w:r>
        <w:t>County</w:t>
      </w:r>
      <w:r>
        <w:rPr>
          <w:spacing w:val="-6"/>
        </w:rPr>
        <w:t xml:space="preserve"> </w:t>
      </w:r>
      <w:r>
        <w:t>Council</w:t>
      </w:r>
      <w:r>
        <w:rPr>
          <w:spacing w:val="-5"/>
        </w:rPr>
        <w:t xml:space="preserve"> </w:t>
      </w:r>
      <w:r>
        <w:t>by</w:t>
      </w:r>
      <w:r>
        <w:rPr>
          <w:spacing w:val="-5"/>
        </w:rPr>
        <w:t xml:space="preserve"> </w:t>
      </w:r>
      <w:r>
        <w:t>the closing</w:t>
      </w:r>
      <w:r>
        <w:rPr>
          <w:spacing w:val="-4"/>
        </w:rPr>
        <w:t xml:space="preserve"> </w:t>
      </w:r>
      <w:r>
        <w:t>date</w:t>
      </w:r>
      <w:r>
        <w:rPr>
          <w:spacing w:val="-1"/>
        </w:rPr>
        <w:t xml:space="preserve"> </w:t>
      </w:r>
      <w:r>
        <w:t>of 31 October.</w:t>
      </w:r>
    </w:p>
    <w:p w14:paraId="0B936CFB" w14:textId="77777777" w:rsidR="00E63A25" w:rsidRDefault="00E63A25">
      <w:pPr>
        <w:pStyle w:val="BodyText"/>
      </w:pPr>
    </w:p>
    <w:p w14:paraId="31C88BFC" w14:textId="77777777" w:rsidR="00E63A25" w:rsidRDefault="00000000">
      <w:pPr>
        <w:ind w:left="213" w:right="341"/>
        <w:jc w:val="both"/>
        <w:rPr>
          <w:sz w:val="24"/>
        </w:rPr>
      </w:pPr>
      <w:r>
        <w:rPr>
          <w:b/>
          <w:sz w:val="24"/>
        </w:rPr>
        <w:t>No</w:t>
      </w:r>
      <w:r>
        <w:rPr>
          <w:b/>
          <w:spacing w:val="-5"/>
          <w:sz w:val="24"/>
        </w:rPr>
        <w:t xml:space="preserve"> </w:t>
      </w:r>
      <w:r>
        <w:rPr>
          <w:b/>
          <w:sz w:val="24"/>
        </w:rPr>
        <w:t>completed</w:t>
      </w:r>
      <w:r>
        <w:rPr>
          <w:b/>
          <w:spacing w:val="-4"/>
          <w:sz w:val="24"/>
        </w:rPr>
        <w:t xml:space="preserve"> </w:t>
      </w:r>
      <w:r>
        <w:rPr>
          <w:b/>
          <w:sz w:val="24"/>
        </w:rPr>
        <w:t>CAF1</w:t>
      </w:r>
      <w:r>
        <w:rPr>
          <w:b/>
          <w:spacing w:val="-3"/>
          <w:sz w:val="24"/>
        </w:rPr>
        <w:t xml:space="preserve"> </w:t>
      </w:r>
      <w:r>
        <w:rPr>
          <w:b/>
          <w:sz w:val="24"/>
        </w:rPr>
        <w:t>forms</w:t>
      </w:r>
      <w:r>
        <w:rPr>
          <w:b/>
          <w:spacing w:val="-7"/>
          <w:sz w:val="24"/>
        </w:rPr>
        <w:t xml:space="preserve"> </w:t>
      </w:r>
      <w:r>
        <w:rPr>
          <w:b/>
          <w:sz w:val="24"/>
        </w:rPr>
        <w:t>will</w:t>
      </w:r>
      <w:r>
        <w:rPr>
          <w:b/>
          <w:spacing w:val="-6"/>
          <w:sz w:val="24"/>
        </w:rPr>
        <w:t xml:space="preserve"> </w:t>
      </w:r>
      <w:r>
        <w:rPr>
          <w:b/>
          <w:sz w:val="24"/>
        </w:rPr>
        <w:t>be</w:t>
      </w:r>
      <w:r>
        <w:rPr>
          <w:b/>
          <w:spacing w:val="-1"/>
          <w:sz w:val="24"/>
        </w:rPr>
        <w:t xml:space="preserve"> </w:t>
      </w:r>
      <w:r>
        <w:rPr>
          <w:b/>
          <w:sz w:val="24"/>
        </w:rPr>
        <w:t>accepted</w:t>
      </w:r>
      <w:r>
        <w:rPr>
          <w:b/>
          <w:spacing w:val="-3"/>
          <w:sz w:val="24"/>
        </w:rPr>
        <w:t xml:space="preserve"> </w:t>
      </w:r>
      <w:r>
        <w:rPr>
          <w:b/>
          <w:sz w:val="24"/>
        </w:rPr>
        <w:t>at</w:t>
      </w:r>
      <w:r>
        <w:rPr>
          <w:b/>
          <w:spacing w:val="-3"/>
          <w:sz w:val="24"/>
        </w:rPr>
        <w:t xml:space="preserve"> </w:t>
      </w:r>
      <w:r>
        <w:rPr>
          <w:b/>
          <w:sz w:val="24"/>
        </w:rPr>
        <w:t>the</w:t>
      </w:r>
      <w:r>
        <w:rPr>
          <w:b/>
          <w:spacing w:val="-1"/>
          <w:sz w:val="24"/>
        </w:rPr>
        <w:t xml:space="preserve"> </w:t>
      </w:r>
      <w:r>
        <w:rPr>
          <w:b/>
          <w:sz w:val="24"/>
        </w:rPr>
        <w:t>school</w:t>
      </w:r>
      <w:r>
        <w:rPr>
          <w:sz w:val="24"/>
        </w:rPr>
        <w:t>.</w:t>
      </w:r>
      <w:r>
        <w:rPr>
          <w:spacing w:val="39"/>
          <w:sz w:val="24"/>
        </w:rPr>
        <w:t xml:space="preserve"> </w:t>
      </w:r>
      <w:r>
        <w:rPr>
          <w:sz w:val="24"/>
        </w:rPr>
        <w:t>There</w:t>
      </w:r>
      <w:r>
        <w:rPr>
          <w:spacing w:val="-2"/>
          <w:sz w:val="24"/>
        </w:rPr>
        <w:t xml:space="preserve"> </w:t>
      </w:r>
      <w:r>
        <w:rPr>
          <w:sz w:val="24"/>
        </w:rPr>
        <w:t>is</w:t>
      </w:r>
      <w:r>
        <w:rPr>
          <w:spacing w:val="-2"/>
          <w:sz w:val="24"/>
        </w:rPr>
        <w:t xml:space="preserve"> </w:t>
      </w:r>
      <w:r>
        <w:rPr>
          <w:sz w:val="24"/>
        </w:rPr>
        <w:t>the</w:t>
      </w:r>
      <w:r>
        <w:rPr>
          <w:spacing w:val="-2"/>
          <w:sz w:val="24"/>
        </w:rPr>
        <w:t xml:space="preserve"> </w:t>
      </w:r>
      <w:r>
        <w:rPr>
          <w:sz w:val="24"/>
        </w:rPr>
        <w:t>ADM1 form</w:t>
      </w:r>
      <w:r>
        <w:rPr>
          <w:spacing w:val="-3"/>
          <w:sz w:val="24"/>
        </w:rPr>
        <w:t xml:space="preserve"> </w:t>
      </w:r>
      <w:r>
        <w:rPr>
          <w:sz w:val="24"/>
        </w:rPr>
        <w:t>for in year applications online and these forms should be sent to the school for processing.</w:t>
      </w:r>
    </w:p>
    <w:p w14:paraId="75AF223A" w14:textId="77777777" w:rsidR="00E63A25" w:rsidRDefault="00E63A25">
      <w:pPr>
        <w:pStyle w:val="BodyText"/>
      </w:pPr>
    </w:p>
    <w:p w14:paraId="5AC1098C" w14:textId="77777777" w:rsidR="00E63A25" w:rsidRDefault="00E63A25">
      <w:pPr>
        <w:pStyle w:val="BodyText"/>
        <w:spacing w:before="12"/>
      </w:pPr>
    </w:p>
    <w:p w14:paraId="3A983114" w14:textId="77777777" w:rsidR="00E63A25" w:rsidRDefault="00000000">
      <w:pPr>
        <w:pStyle w:val="BodyText"/>
        <w:ind w:left="213" w:right="310"/>
        <w:jc w:val="both"/>
      </w:pPr>
      <w:r>
        <w:t>As required by the Regulations of 2006 the school will give top priority to applications on behalf of Looked after Children (children in care) and Previously Looked after Children (children</w:t>
      </w:r>
      <w:r>
        <w:rPr>
          <w:spacing w:val="-17"/>
        </w:rPr>
        <w:t xml:space="preserve"> </w:t>
      </w:r>
      <w:r>
        <w:t>who</w:t>
      </w:r>
      <w:r>
        <w:rPr>
          <w:spacing w:val="-17"/>
        </w:rPr>
        <w:t xml:space="preserve"> </w:t>
      </w:r>
      <w:r>
        <w:t>were</w:t>
      </w:r>
      <w:r>
        <w:rPr>
          <w:spacing w:val="-16"/>
        </w:rPr>
        <w:t xml:space="preserve"> </w:t>
      </w:r>
      <w:r>
        <w:t>looked</w:t>
      </w:r>
      <w:r>
        <w:rPr>
          <w:spacing w:val="-17"/>
        </w:rPr>
        <w:t xml:space="preserve"> </w:t>
      </w:r>
      <w:r>
        <w:t>after,</w:t>
      </w:r>
      <w:r>
        <w:rPr>
          <w:spacing w:val="-17"/>
        </w:rPr>
        <w:t xml:space="preserve"> </w:t>
      </w:r>
      <w:r>
        <w:t>but</w:t>
      </w:r>
      <w:r>
        <w:rPr>
          <w:spacing w:val="-17"/>
        </w:rPr>
        <w:t xml:space="preserve"> </w:t>
      </w:r>
      <w:r>
        <w:t>ceased</w:t>
      </w:r>
      <w:r>
        <w:rPr>
          <w:spacing w:val="-16"/>
        </w:rPr>
        <w:t xml:space="preserve"> </w:t>
      </w:r>
      <w:r>
        <w:t>to</w:t>
      </w:r>
      <w:r>
        <w:rPr>
          <w:spacing w:val="-13"/>
        </w:rPr>
        <w:t xml:space="preserve"> </w:t>
      </w:r>
      <w:r>
        <w:t>be</w:t>
      </w:r>
      <w:r>
        <w:rPr>
          <w:spacing w:val="-16"/>
        </w:rPr>
        <w:t xml:space="preserve"> </w:t>
      </w:r>
      <w:r>
        <w:t>so</w:t>
      </w:r>
      <w:r>
        <w:rPr>
          <w:spacing w:val="-16"/>
        </w:rPr>
        <w:t xml:space="preserve"> </w:t>
      </w:r>
      <w:r>
        <w:t>because</w:t>
      </w:r>
      <w:r>
        <w:rPr>
          <w:spacing w:val="-16"/>
        </w:rPr>
        <w:t xml:space="preserve"> </w:t>
      </w:r>
      <w:r>
        <w:t>they</w:t>
      </w:r>
      <w:r>
        <w:rPr>
          <w:spacing w:val="-17"/>
        </w:rPr>
        <w:t xml:space="preserve"> </w:t>
      </w:r>
      <w:r>
        <w:t>were</w:t>
      </w:r>
      <w:r>
        <w:rPr>
          <w:spacing w:val="-17"/>
        </w:rPr>
        <w:t xml:space="preserve"> </w:t>
      </w:r>
      <w:r>
        <w:t>adopted</w:t>
      </w:r>
      <w:r>
        <w:rPr>
          <w:spacing w:val="-16"/>
        </w:rPr>
        <w:t xml:space="preserve"> </w:t>
      </w:r>
      <w:r>
        <w:t>or</w:t>
      </w:r>
      <w:r>
        <w:rPr>
          <w:spacing w:val="-17"/>
        </w:rPr>
        <w:t xml:space="preserve"> </w:t>
      </w:r>
      <w:r>
        <w:t>became subject</w:t>
      </w:r>
      <w:r>
        <w:rPr>
          <w:spacing w:val="-3"/>
        </w:rPr>
        <w:t xml:space="preserve"> </w:t>
      </w:r>
      <w:r>
        <w:t>to a child</w:t>
      </w:r>
      <w:r>
        <w:rPr>
          <w:spacing w:val="-1"/>
        </w:rPr>
        <w:t xml:space="preserve"> </w:t>
      </w:r>
      <w:r>
        <w:t>arrangements</w:t>
      </w:r>
      <w:r>
        <w:rPr>
          <w:spacing w:val="-1"/>
        </w:rPr>
        <w:t xml:space="preserve"> </w:t>
      </w:r>
      <w:r>
        <w:t>order</w:t>
      </w:r>
      <w:r>
        <w:rPr>
          <w:spacing w:val="-1"/>
        </w:rPr>
        <w:t xml:space="preserve"> </w:t>
      </w:r>
      <w:r>
        <w:t>or special</w:t>
      </w:r>
      <w:r>
        <w:rPr>
          <w:spacing w:val="-1"/>
        </w:rPr>
        <w:t xml:space="preserve"> </w:t>
      </w:r>
      <w:r>
        <w:t>guardianship</w:t>
      </w:r>
      <w:r>
        <w:rPr>
          <w:spacing w:val="-1"/>
        </w:rPr>
        <w:t xml:space="preserve"> </w:t>
      </w:r>
      <w:r>
        <w:t>order,</w:t>
      </w:r>
      <w:r>
        <w:rPr>
          <w:spacing w:val="-1"/>
        </w:rPr>
        <w:t xml:space="preserve"> </w:t>
      </w:r>
      <w:r>
        <w:t>immediately</w:t>
      </w:r>
      <w:r>
        <w:rPr>
          <w:spacing w:val="-4"/>
        </w:rPr>
        <w:t xml:space="preserve"> </w:t>
      </w:r>
      <w:r>
        <w:t>following having been in</w:t>
      </w:r>
      <w:r>
        <w:rPr>
          <w:spacing w:val="-1"/>
        </w:rPr>
        <w:t xml:space="preserve"> </w:t>
      </w:r>
      <w:r>
        <w:t>care,</w:t>
      </w:r>
      <w:r>
        <w:rPr>
          <w:spacing w:val="-3"/>
        </w:rPr>
        <w:t xml:space="preserve"> </w:t>
      </w:r>
      <w:r>
        <w:t>including those</w:t>
      </w:r>
      <w:r>
        <w:rPr>
          <w:spacing w:val="-1"/>
        </w:rPr>
        <w:t xml:space="preserve"> </w:t>
      </w:r>
      <w:r>
        <w:t>who</w:t>
      </w:r>
      <w:r>
        <w:rPr>
          <w:spacing w:val="-1"/>
        </w:rPr>
        <w:t xml:space="preserve"> </w:t>
      </w:r>
      <w:r>
        <w:t>appear</w:t>
      </w:r>
      <w:r>
        <w:rPr>
          <w:spacing w:val="-1"/>
        </w:rPr>
        <w:t xml:space="preserve"> </w:t>
      </w:r>
      <w:r>
        <w:t>[to</w:t>
      </w:r>
      <w:r>
        <w:rPr>
          <w:spacing w:val="-1"/>
        </w:rPr>
        <w:t xml:space="preserve"> </w:t>
      </w:r>
      <w:r>
        <w:t>the</w:t>
      </w:r>
      <w:r>
        <w:rPr>
          <w:spacing w:val="-1"/>
        </w:rPr>
        <w:t xml:space="preserve"> </w:t>
      </w:r>
      <w:r>
        <w:t>admission</w:t>
      </w:r>
      <w:r>
        <w:rPr>
          <w:spacing w:val="-1"/>
        </w:rPr>
        <w:t xml:space="preserve"> </w:t>
      </w:r>
      <w:r>
        <w:t>authority] to</w:t>
      </w:r>
      <w:r>
        <w:rPr>
          <w:spacing w:val="-1"/>
        </w:rPr>
        <w:t xml:space="preserve"> </w:t>
      </w:r>
      <w:r>
        <w:t>have</w:t>
      </w:r>
      <w:r>
        <w:rPr>
          <w:spacing w:val="-1"/>
        </w:rPr>
        <w:t xml:space="preserve"> </w:t>
      </w:r>
      <w:r>
        <w:t>been in</w:t>
      </w:r>
      <w:r>
        <w:rPr>
          <w:spacing w:val="-17"/>
        </w:rPr>
        <w:t xml:space="preserve"> </w:t>
      </w:r>
      <w:r>
        <w:t>state</w:t>
      </w:r>
      <w:r>
        <w:rPr>
          <w:spacing w:val="-17"/>
        </w:rPr>
        <w:t xml:space="preserve"> </w:t>
      </w:r>
      <w:r>
        <w:t>care</w:t>
      </w:r>
      <w:r>
        <w:rPr>
          <w:spacing w:val="-14"/>
        </w:rPr>
        <w:t xml:space="preserve"> </w:t>
      </w:r>
      <w:r>
        <w:t>outside</w:t>
      </w:r>
      <w:r>
        <w:rPr>
          <w:spacing w:val="-17"/>
        </w:rPr>
        <w:t xml:space="preserve"> </w:t>
      </w:r>
      <w:r>
        <w:t>of</w:t>
      </w:r>
      <w:r>
        <w:rPr>
          <w:spacing w:val="-13"/>
        </w:rPr>
        <w:t xml:space="preserve"> </w:t>
      </w:r>
      <w:r>
        <w:t>England</w:t>
      </w:r>
      <w:r>
        <w:rPr>
          <w:spacing w:val="-17"/>
        </w:rPr>
        <w:t xml:space="preserve"> </w:t>
      </w:r>
      <w:r>
        <w:t>and</w:t>
      </w:r>
      <w:r>
        <w:rPr>
          <w:spacing w:val="-16"/>
        </w:rPr>
        <w:t xml:space="preserve"> </w:t>
      </w:r>
      <w:r>
        <w:t>ceased</w:t>
      </w:r>
      <w:r>
        <w:rPr>
          <w:spacing w:val="-17"/>
        </w:rPr>
        <w:t xml:space="preserve"> </w:t>
      </w:r>
      <w:r>
        <w:t>to</w:t>
      </w:r>
      <w:r>
        <w:rPr>
          <w:spacing w:val="-16"/>
        </w:rPr>
        <w:t xml:space="preserve"> </w:t>
      </w:r>
      <w:r>
        <w:t>be</w:t>
      </w:r>
      <w:r>
        <w:rPr>
          <w:spacing w:val="-17"/>
        </w:rPr>
        <w:t xml:space="preserve"> </w:t>
      </w:r>
      <w:r>
        <w:t>in</w:t>
      </w:r>
      <w:r>
        <w:rPr>
          <w:spacing w:val="-15"/>
        </w:rPr>
        <w:t xml:space="preserve"> </w:t>
      </w:r>
      <w:r>
        <w:t>state</w:t>
      </w:r>
      <w:r>
        <w:rPr>
          <w:spacing w:val="-15"/>
        </w:rPr>
        <w:t xml:space="preserve"> </w:t>
      </w:r>
      <w:r>
        <w:t>care</w:t>
      </w:r>
      <w:r>
        <w:rPr>
          <w:spacing w:val="-17"/>
        </w:rPr>
        <w:t xml:space="preserve"> </w:t>
      </w:r>
      <w:r>
        <w:t>as</w:t>
      </w:r>
      <w:r>
        <w:rPr>
          <w:spacing w:val="-16"/>
        </w:rPr>
        <w:t xml:space="preserve"> </w:t>
      </w:r>
      <w:r>
        <w:t>a</w:t>
      </w:r>
      <w:r>
        <w:rPr>
          <w:spacing w:val="-17"/>
        </w:rPr>
        <w:t xml:space="preserve"> </w:t>
      </w:r>
      <w:r>
        <w:t>result</w:t>
      </w:r>
      <w:r>
        <w:rPr>
          <w:spacing w:val="-17"/>
        </w:rPr>
        <w:t xml:space="preserve"> </w:t>
      </w:r>
      <w:r>
        <w:t>of</w:t>
      </w:r>
      <w:r>
        <w:rPr>
          <w:spacing w:val="-15"/>
        </w:rPr>
        <w:t xml:space="preserve"> </w:t>
      </w:r>
      <w:r>
        <w:t>being</w:t>
      </w:r>
      <w:r>
        <w:rPr>
          <w:spacing w:val="-17"/>
        </w:rPr>
        <w:t xml:space="preserve"> </w:t>
      </w:r>
      <w:r>
        <w:t>adopted).</w:t>
      </w:r>
    </w:p>
    <w:p w14:paraId="7B9F9159" w14:textId="77777777" w:rsidR="00E63A25" w:rsidRDefault="00E63A25">
      <w:pPr>
        <w:jc w:val="both"/>
        <w:sectPr w:rsidR="00E63A25">
          <w:headerReference w:type="default" r:id="rId10"/>
          <w:footerReference w:type="default" r:id="rId11"/>
          <w:pgSz w:w="11920" w:h="16850"/>
          <w:pgMar w:top="1720" w:right="900" w:bottom="900" w:left="920" w:header="809" w:footer="703" w:gutter="0"/>
          <w:pgNumType w:start="1"/>
          <w:cols w:space="720"/>
        </w:sectPr>
      </w:pPr>
    </w:p>
    <w:p w14:paraId="3397EF4E" w14:textId="77777777" w:rsidR="00E63A25" w:rsidRDefault="00E63A25">
      <w:pPr>
        <w:pStyle w:val="BodyText"/>
        <w:spacing w:before="1"/>
      </w:pPr>
    </w:p>
    <w:p w14:paraId="66C4536F" w14:textId="77777777" w:rsidR="00E63A25" w:rsidRDefault="00000000">
      <w:pPr>
        <w:pStyle w:val="Heading1"/>
        <w:spacing w:line="494" w:lineRule="auto"/>
        <w:ind w:left="213" w:right="8649"/>
      </w:pPr>
      <w:r>
        <w:rPr>
          <w:spacing w:val="-2"/>
        </w:rPr>
        <w:t>Definitions Sibling</w:t>
      </w:r>
    </w:p>
    <w:p w14:paraId="14C1A9D6" w14:textId="77777777" w:rsidR="00E63A25" w:rsidRDefault="00000000">
      <w:pPr>
        <w:pStyle w:val="BodyText"/>
        <w:spacing w:line="260" w:lineRule="exact"/>
        <w:ind w:left="213"/>
        <w:jc w:val="both"/>
      </w:pPr>
      <w:r>
        <w:t>By</w:t>
      </w:r>
      <w:r>
        <w:rPr>
          <w:spacing w:val="-18"/>
        </w:rPr>
        <w:t xml:space="preserve"> </w:t>
      </w:r>
      <w:r>
        <w:t>sibling</w:t>
      </w:r>
      <w:r>
        <w:rPr>
          <w:spacing w:val="-13"/>
        </w:rPr>
        <w:t xml:space="preserve"> </w:t>
      </w:r>
      <w:r>
        <w:t>we</w:t>
      </w:r>
      <w:r>
        <w:rPr>
          <w:spacing w:val="-9"/>
        </w:rPr>
        <w:t xml:space="preserve"> </w:t>
      </w:r>
      <w:r>
        <w:t>mean</w:t>
      </w:r>
      <w:r>
        <w:rPr>
          <w:spacing w:val="-12"/>
        </w:rPr>
        <w:t xml:space="preserve"> </w:t>
      </w:r>
      <w:r>
        <w:t>children</w:t>
      </w:r>
      <w:r>
        <w:rPr>
          <w:spacing w:val="-13"/>
        </w:rPr>
        <w:t xml:space="preserve"> </w:t>
      </w:r>
      <w:r>
        <w:t>living</w:t>
      </w:r>
      <w:r>
        <w:rPr>
          <w:spacing w:val="-13"/>
        </w:rPr>
        <w:t xml:space="preserve"> </w:t>
      </w:r>
      <w:r>
        <w:t>at</w:t>
      </w:r>
      <w:r>
        <w:rPr>
          <w:spacing w:val="-12"/>
        </w:rPr>
        <w:t xml:space="preserve"> </w:t>
      </w:r>
      <w:r>
        <w:t>the</w:t>
      </w:r>
      <w:r>
        <w:rPr>
          <w:spacing w:val="-7"/>
        </w:rPr>
        <w:t xml:space="preserve"> </w:t>
      </w:r>
      <w:r>
        <w:t>same</w:t>
      </w:r>
      <w:r>
        <w:rPr>
          <w:spacing w:val="-13"/>
        </w:rPr>
        <w:t xml:space="preserve"> </w:t>
      </w:r>
      <w:r>
        <w:t>address</w:t>
      </w:r>
      <w:r>
        <w:rPr>
          <w:spacing w:val="-13"/>
        </w:rPr>
        <w:t xml:space="preserve"> </w:t>
      </w:r>
      <w:r>
        <w:t>who</w:t>
      </w:r>
      <w:r>
        <w:rPr>
          <w:spacing w:val="-13"/>
        </w:rPr>
        <w:t xml:space="preserve"> </w:t>
      </w:r>
      <w:r>
        <w:t>have</w:t>
      </w:r>
      <w:r>
        <w:rPr>
          <w:spacing w:val="-13"/>
        </w:rPr>
        <w:t xml:space="preserve"> </w:t>
      </w:r>
      <w:r>
        <w:t>one</w:t>
      </w:r>
      <w:r>
        <w:rPr>
          <w:spacing w:val="-12"/>
        </w:rPr>
        <w:t xml:space="preserve"> </w:t>
      </w:r>
      <w:r>
        <w:t>or</w:t>
      </w:r>
      <w:r>
        <w:rPr>
          <w:spacing w:val="-13"/>
        </w:rPr>
        <w:t xml:space="preserve"> </w:t>
      </w:r>
      <w:r>
        <w:t>both</w:t>
      </w:r>
      <w:r>
        <w:rPr>
          <w:spacing w:val="-11"/>
        </w:rPr>
        <w:t xml:space="preserve"> </w:t>
      </w:r>
      <w:r>
        <w:t>natural</w:t>
      </w:r>
      <w:r>
        <w:rPr>
          <w:spacing w:val="-13"/>
        </w:rPr>
        <w:t xml:space="preserve"> </w:t>
      </w:r>
      <w:r>
        <w:rPr>
          <w:spacing w:val="-2"/>
        </w:rPr>
        <w:t>parents</w:t>
      </w:r>
    </w:p>
    <w:p w14:paraId="649D286B" w14:textId="77777777" w:rsidR="00E63A25" w:rsidRDefault="00000000">
      <w:pPr>
        <w:pStyle w:val="BodyText"/>
        <w:ind w:left="213" w:right="145"/>
        <w:jc w:val="both"/>
      </w:pPr>
      <w:r>
        <w:t>in common, children living at the same address who are related by a parent’s marriage, children</w:t>
      </w:r>
      <w:r>
        <w:rPr>
          <w:spacing w:val="-7"/>
        </w:rPr>
        <w:t xml:space="preserve"> </w:t>
      </w:r>
      <w:r>
        <w:t>living</w:t>
      </w:r>
      <w:r>
        <w:rPr>
          <w:spacing w:val="-5"/>
        </w:rPr>
        <w:t xml:space="preserve"> </w:t>
      </w:r>
      <w:r>
        <w:t>at</w:t>
      </w:r>
      <w:r>
        <w:rPr>
          <w:spacing w:val="-5"/>
        </w:rPr>
        <w:t xml:space="preserve"> </w:t>
      </w:r>
      <w:r>
        <w:t>the</w:t>
      </w:r>
      <w:r>
        <w:rPr>
          <w:spacing w:val="-5"/>
        </w:rPr>
        <w:t xml:space="preserve"> </w:t>
      </w:r>
      <w:r>
        <w:t>same</w:t>
      </w:r>
      <w:r>
        <w:rPr>
          <w:spacing w:val="-5"/>
        </w:rPr>
        <w:t xml:space="preserve"> </w:t>
      </w:r>
      <w:r>
        <w:t>address</w:t>
      </w:r>
      <w:r>
        <w:rPr>
          <w:spacing w:val="-6"/>
        </w:rPr>
        <w:t xml:space="preserve"> </w:t>
      </w:r>
      <w:r>
        <w:t>whose</w:t>
      </w:r>
      <w:r>
        <w:rPr>
          <w:spacing w:val="-5"/>
        </w:rPr>
        <w:t xml:space="preserve"> </w:t>
      </w:r>
      <w:r>
        <w:t>parents</w:t>
      </w:r>
      <w:r>
        <w:rPr>
          <w:spacing w:val="-6"/>
        </w:rPr>
        <w:t xml:space="preserve"> </w:t>
      </w:r>
      <w:r>
        <w:t>are</w:t>
      </w:r>
      <w:r>
        <w:rPr>
          <w:spacing w:val="-6"/>
        </w:rPr>
        <w:t xml:space="preserve"> </w:t>
      </w:r>
      <w:r>
        <w:t>living</w:t>
      </w:r>
      <w:r>
        <w:rPr>
          <w:spacing w:val="-5"/>
        </w:rPr>
        <w:t xml:space="preserve"> </w:t>
      </w:r>
      <w:r>
        <w:t>as</w:t>
      </w:r>
      <w:r>
        <w:rPr>
          <w:spacing w:val="-6"/>
        </w:rPr>
        <w:t xml:space="preserve"> </w:t>
      </w:r>
      <w:r>
        <w:t>partners</w:t>
      </w:r>
      <w:r>
        <w:rPr>
          <w:spacing w:val="-6"/>
        </w:rPr>
        <w:t xml:space="preserve"> </w:t>
      </w:r>
      <w:r>
        <w:t>at</w:t>
      </w:r>
      <w:r>
        <w:rPr>
          <w:spacing w:val="-5"/>
        </w:rPr>
        <w:t xml:space="preserve"> </w:t>
      </w:r>
      <w:r>
        <w:t>this</w:t>
      </w:r>
      <w:r>
        <w:rPr>
          <w:spacing w:val="-6"/>
        </w:rPr>
        <w:t xml:space="preserve"> </w:t>
      </w:r>
      <w:r>
        <w:t>address.</w:t>
      </w:r>
      <w:r>
        <w:rPr>
          <w:spacing w:val="36"/>
        </w:rPr>
        <w:t xml:space="preserve"> </w:t>
      </w:r>
      <w:r>
        <w:t>We do not include</w:t>
      </w:r>
    </w:p>
    <w:p w14:paraId="7C247B1E" w14:textId="77777777" w:rsidR="00E63A25" w:rsidRDefault="00000000">
      <w:pPr>
        <w:pStyle w:val="BodyText"/>
        <w:spacing w:before="8"/>
        <w:ind w:left="213"/>
        <w:jc w:val="both"/>
      </w:pPr>
      <w:r>
        <w:t>‘cousins’</w:t>
      </w:r>
      <w:r>
        <w:rPr>
          <w:spacing w:val="-14"/>
        </w:rPr>
        <w:t xml:space="preserve"> </w:t>
      </w:r>
      <w:r>
        <w:t>within</w:t>
      </w:r>
      <w:r>
        <w:rPr>
          <w:spacing w:val="-8"/>
        </w:rPr>
        <w:t xml:space="preserve"> </w:t>
      </w:r>
      <w:r>
        <w:t>our</w:t>
      </w:r>
      <w:r>
        <w:rPr>
          <w:spacing w:val="-8"/>
        </w:rPr>
        <w:t xml:space="preserve"> </w:t>
      </w:r>
      <w:r>
        <w:t>definition</w:t>
      </w:r>
      <w:r>
        <w:rPr>
          <w:spacing w:val="-7"/>
        </w:rPr>
        <w:t xml:space="preserve"> </w:t>
      </w:r>
      <w:r>
        <w:t>of</w:t>
      </w:r>
      <w:r>
        <w:rPr>
          <w:spacing w:val="-4"/>
        </w:rPr>
        <w:t xml:space="preserve"> </w:t>
      </w:r>
      <w:r>
        <w:rPr>
          <w:spacing w:val="-2"/>
        </w:rPr>
        <w:t>sibling.</w:t>
      </w:r>
    </w:p>
    <w:p w14:paraId="1E941D78" w14:textId="77777777" w:rsidR="00E63A25" w:rsidRDefault="00E63A25">
      <w:pPr>
        <w:jc w:val="both"/>
        <w:sectPr w:rsidR="00E63A25">
          <w:pgSz w:w="11920" w:h="16850"/>
          <w:pgMar w:top="1720" w:right="900" w:bottom="900" w:left="920" w:header="809" w:footer="703" w:gutter="0"/>
          <w:cols w:space="720"/>
        </w:sectPr>
      </w:pPr>
    </w:p>
    <w:p w14:paraId="333B49E7" w14:textId="77777777" w:rsidR="00E63A25" w:rsidRDefault="00000000">
      <w:pPr>
        <w:pStyle w:val="Heading1"/>
        <w:spacing w:before="1"/>
      </w:pPr>
      <w:r>
        <w:lastRenderedPageBreak/>
        <w:t>Admissions</w:t>
      </w:r>
      <w:r>
        <w:rPr>
          <w:spacing w:val="-14"/>
        </w:rPr>
        <w:t xml:space="preserve"> </w:t>
      </w:r>
      <w:r>
        <w:rPr>
          <w:spacing w:val="-2"/>
        </w:rPr>
        <w:t>Criteria</w:t>
      </w:r>
    </w:p>
    <w:p w14:paraId="048EFD6F" w14:textId="77777777" w:rsidR="00E63A25" w:rsidRDefault="00E63A25">
      <w:pPr>
        <w:pStyle w:val="BodyText"/>
        <w:rPr>
          <w:b/>
        </w:rPr>
      </w:pPr>
    </w:p>
    <w:p w14:paraId="7C9D4EFB" w14:textId="77777777" w:rsidR="00E63A25" w:rsidRDefault="00000000">
      <w:pPr>
        <w:pStyle w:val="BodyText"/>
        <w:ind w:left="779" w:right="255"/>
      </w:pPr>
      <w:r>
        <w:t>Pupils</w:t>
      </w:r>
      <w:r>
        <w:rPr>
          <w:spacing w:val="27"/>
        </w:rPr>
        <w:t xml:space="preserve"> </w:t>
      </w:r>
      <w:r>
        <w:t>with</w:t>
      </w:r>
      <w:r>
        <w:rPr>
          <w:spacing w:val="28"/>
        </w:rPr>
        <w:t xml:space="preserve"> </w:t>
      </w:r>
      <w:r>
        <w:t>an Education, Health</w:t>
      </w:r>
      <w:r>
        <w:rPr>
          <w:spacing w:val="28"/>
        </w:rPr>
        <w:t xml:space="preserve"> </w:t>
      </w:r>
      <w:r>
        <w:t>and</w:t>
      </w:r>
      <w:r>
        <w:rPr>
          <w:spacing w:val="28"/>
        </w:rPr>
        <w:t xml:space="preserve"> </w:t>
      </w:r>
      <w:r>
        <w:t>Care Plan</w:t>
      </w:r>
      <w:r>
        <w:rPr>
          <w:spacing w:val="28"/>
        </w:rPr>
        <w:t xml:space="preserve"> </w:t>
      </w:r>
      <w:r>
        <w:t>(EHC Plan)</w:t>
      </w:r>
      <w:r>
        <w:rPr>
          <w:spacing w:val="30"/>
        </w:rPr>
        <w:t xml:space="preserve"> </w:t>
      </w:r>
      <w:r>
        <w:t>that</w:t>
      </w:r>
      <w:r>
        <w:rPr>
          <w:spacing w:val="30"/>
        </w:rPr>
        <w:t xml:space="preserve"> </w:t>
      </w:r>
      <w:r>
        <w:t>name</w:t>
      </w:r>
      <w:r>
        <w:rPr>
          <w:spacing w:val="28"/>
        </w:rPr>
        <w:t xml:space="preserve"> </w:t>
      </w:r>
      <w:r>
        <w:t>the Academy will be admitted.</w:t>
      </w:r>
    </w:p>
    <w:p w14:paraId="39EBF436" w14:textId="77777777" w:rsidR="00E63A25" w:rsidRDefault="00000000">
      <w:pPr>
        <w:pStyle w:val="BodyText"/>
        <w:spacing w:before="202"/>
        <w:ind w:left="779" w:right="254"/>
        <w:jc w:val="both"/>
      </w:pPr>
      <w:r>
        <w:t>Looked</w:t>
      </w:r>
      <w:r>
        <w:rPr>
          <w:spacing w:val="-17"/>
        </w:rPr>
        <w:t xml:space="preserve"> </w:t>
      </w:r>
      <w:r>
        <w:t>after</w:t>
      </w:r>
      <w:r>
        <w:rPr>
          <w:spacing w:val="-17"/>
        </w:rPr>
        <w:t xml:space="preserve"> </w:t>
      </w:r>
      <w:r>
        <w:t>Children</w:t>
      </w:r>
      <w:r>
        <w:rPr>
          <w:spacing w:val="-16"/>
        </w:rPr>
        <w:t xml:space="preserve"> </w:t>
      </w:r>
      <w:r>
        <w:t>or</w:t>
      </w:r>
      <w:r>
        <w:rPr>
          <w:spacing w:val="-17"/>
        </w:rPr>
        <w:t xml:space="preserve"> </w:t>
      </w:r>
      <w:r>
        <w:t>previously</w:t>
      </w:r>
      <w:r>
        <w:rPr>
          <w:spacing w:val="-17"/>
        </w:rPr>
        <w:t xml:space="preserve"> </w:t>
      </w:r>
      <w:r>
        <w:t>looked</w:t>
      </w:r>
      <w:r>
        <w:rPr>
          <w:spacing w:val="-17"/>
        </w:rPr>
        <w:t xml:space="preserve"> </w:t>
      </w:r>
      <w:r>
        <w:t>after</w:t>
      </w:r>
      <w:r>
        <w:rPr>
          <w:spacing w:val="-16"/>
        </w:rPr>
        <w:t xml:space="preserve"> </w:t>
      </w:r>
      <w:r>
        <w:t>children</w:t>
      </w:r>
      <w:r>
        <w:rPr>
          <w:spacing w:val="-17"/>
        </w:rPr>
        <w:t xml:space="preserve"> </w:t>
      </w:r>
      <w:r>
        <w:t>be</w:t>
      </w:r>
      <w:r>
        <w:rPr>
          <w:spacing w:val="-17"/>
        </w:rPr>
        <w:t xml:space="preserve"> </w:t>
      </w:r>
      <w:r>
        <w:t>admitted</w:t>
      </w:r>
      <w:r>
        <w:rPr>
          <w:spacing w:val="-16"/>
        </w:rPr>
        <w:t xml:space="preserve"> </w:t>
      </w:r>
      <w:r>
        <w:t>as</w:t>
      </w:r>
      <w:r>
        <w:rPr>
          <w:spacing w:val="-17"/>
        </w:rPr>
        <w:t xml:space="preserve"> </w:t>
      </w:r>
      <w:r>
        <w:t>the</w:t>
      </w:r>
      <w:r>
        <w:rPr>
          <w:spacing w:val="-17"/>
        </w:rPr>
        <w:t xml:space="preserve"> </w:t>
      </w:r>
      <w:r>
        <w:t>top</w:t>
      </w:r>
      <w:r>
        <w:rPr>
          <w:spacing w:val="-16"/>
        </w:rPr>
        <w:t xml:space="preserve"> </w:t>
      </w:r>
      <w:r>
        <w:t xml:space="preserve">priority. </w:t>
      </w:r>
      <w:r>
        <w:rPr>
          <w:b/>
          <w:i/>
          <w:color w:val="1F1F1E"/>
        </w:rPr>
        <w:t>Children</w:t>
      </w:r>
      <w:r>
        <w:rPr>
          <w:b/>
          <w:i/>
          <w:color w:val="1F1F1E"/>
          <w:spacing w:val="-12"/>
        </w:rPr>
        <w:t xml:space="preserve"> </w:t>
      </w:r>
      <w:r>
        <w:rPr>
          <w:b/>
          <w:i/>
          <w:color w:val="1F1F1E"/>
        </w:rPr>
        <w:t>adopted</w:t>
      </w:r>
      <w:r>
        <w:rPr>
          <w:b/>
          <w:i/>
          <w:color w:val="1F1F1E"/>
          <w:spacing w:val="-12"/>
        </w:rPr>
        <w:t xml:space="preserve"> </w:t>
      </w:r>
      <w:r>
        <w:rPr>
          <w:b/>
          <w:i/>
          <w:color w:val="1F1F1E"/>
        </w:rPr>
        <w:t>from</w:t>
      </w:r>
      <w:r>
        <w:rPr>
          <w:b/>
          <w:i/>
          <w:color w:val="1F1F1E"/>
          <w:spacing w:val="-11"/>
        </w:rPr>
        <w:t xml:space="preserve"> </w:t>
      </w:r>
      <w:r>
        <w:rPr>
          <w:b/>
          <w:i/>
          <w:color w:val="1F1F1E"/>
        </w:rPr>
        <w:t>state</w:t>
      </w:r>
      <w:r>
        <w:rPr>
          <w:b/>
          <w:i/>
          <w:color w:val="1F1F1E"/>
          <w:spacing w:val="-11"/>
        </w:rPr>
        <w:t xml:space="preserve"> </w:t>
      </w:r>
      <w:r>
        <w:rPr>
          <w:b/>
          <w:i/>
          <w:color w:val="1F1F1E"/>
        </w:rPr>
        <w:t>care</w:t>
      </w:r>
      <w:r>
        <w:rPr>
          <w:b/>
          <w:i/>
          <w:color w:val="1F1F1E"/>
          <w:spacing w:val="-8"/>
        </w:rPr>
        <w:t xml:space="preserve"> </w:t>
      </w:r>
      <w:r>
        <w:rPr>
          <w:b/>
          <w:i/>
          <w:color w:val="1F1F1E"/>
        </w:rPr>
        <w:t>outside</w:t>
      </w:r>
      <w:r>
        <w:rPr>
          <w:b/>
          <w:i/>
          <w:color w:val="1F1F1E"/>
          <w:spacing w:val="-6"/>
        </w:rPr>
        <w:t xml:space="preserve"> </w:t>
      </w:r>
      <w:r>
        <w:rPr>
          <w:b/>
          <w:i/>
          <w:color w:val="1F1F1E"/>
        </w:rPr>
        <w:t>of</w:t>
      </w:r>
      <w:r>
        <w:rPr>
          <w:b/>
          <w:i/>
          <w:color w:val="1F1F1E"/>
          <w:spacing w:val="-13"/>
        </w:rPr>
        <w:t xml:space="preserve"> </w:t>
      </w:r>
      <w:r>
        <w:rPr>
          <w:b/>
          <w:i/>
          <w:color w:val="1F1F1E"/>
        </w:rPr>
        <w:t xml:space="preserve">England </w:t>
      </w:r>
      <w:r>
        <w:rPr>
          <w:color w:val="1F1F1E"/>
        </w:rPr>
        <w:t>A</w:t>
      </w:r>
      <w:r>
        <w:rPr>
          <w:color w:val="1F1F1E"/>
          <w:spacing w:val="-11"/>
        </w:rPr>
        <w:t xml:space="preserve"> </w:t>
      </w:r>
      <w:r>
        <w:rPr>
          <w:color w:val="1F1F1E"/>
        </w:rPr>
        <w:t>child</w:t>
      </w:r>
      <w:r>
        <w:rPr>
          <w:color w:val="1F1F1E"/>
          <w:spacing w:val="-8"/>
        </w:rPr>
        <w:t xml:space="preserve"> </w:t>
      </w:r>
      <w:r>
        <w:rPr>
          <w:color w:val="1F1F1E"/>
        </w:rPr>
        <w:t>is</w:t>
      </w:r>
      <w:r>
        <w:rPr>
          <w:color w:val="1F1F1E"/>
          <w:spacing w:val="-10"/>
        </w:rPr>
        <w:t xml:space="preserve"> </w:t>
      </w:r>
      <w:r>
        <w:rPr>
          <w:color w:val="1F1F1E"/>
        </w:rPr>
        <w:t>regarded</w:t>
      </w:r>
      <w:r>
        <w:rPr>
          <w:color w:val="1F1F1E"/>
          <w:spacing w:val="-11"/>
        </w:rPr>
        <w:t xml:space="preserve"> </w:t>
      </w:r>
      <w:r>
        <w:rPr>
          <w:color w:val="1F1F1E"/>
        </w:rPr>
        <w:t>as</w:t>
      </w:r>
      <w:r>
        <w:rPr>
          <w:color w:val="1F1F1E"/>
          <w:spacing w:val="-12"/>
        </w:rPr>
        <w:t xml:space="preserve"> </w:t>
      </w:r>
      <w:r>
        <w:rPr>
          <w:color w:val="1F1F1E"/>
        </w:rPr>
        <w:t>having been</w:t>
      </w:r>
      <w:r>
        <w:rPr>
          <w:color w:val="1F1F1E"/>
          <w:spacing w:val="-13"/>
        </w:rPr>
        <w:t xml:space="preserve"> </w:t>
      </w:r>
      <w:r>
        <w:rPr>
          <w:color w:val="1F1F1E"/>
        </w:rPr>
        <w:t>in</w:t>
      </w:r>
      <w:r>
        <w:rPr>
          <w:color w:val="1F1F1E"/>
          <w:spacing w:val="-16"/>
        </w:rPr>
        <w:t xml:space="preserve"> </w:t>
      </w:r>
      <w:r>
        <w:rPr>
          <w:color w:val="1F1F1E"/>
        </w:rPr>
        <w:t>state</w:t>
      </w:r>
      <w:r>
        <w:rPr>
          <w:color w:val="1F1F1E"/>
          <w:spacing w:val="-17"/>
        </w:rPr>
        <w:t xml:space="preserve"> </w:t>
      </w:r>
      <w:r>
        <w:rPr>
          <w:color w:val="1F1F1E"/>
        </w:rPr>
        <w:t>care</w:t>
      </w:r>
      <w:r>
        <w:rPr>
          <w:color w:val="1F1F1E"/>
          <w:spacing w:val="-17"/>
        </w:rPr>
        <w:t xml:space="preserve"> </w:t>
      </w:r>
      <w:r>
        <w:rPr>
          <w:color w:val="1F1F1E"/>
        </w:rPr>
        <w:t>outside</w:t>
      </w:r>
      <w:r>
        <w:rPr>
          <w:color w:val="1F1F1E"/>
          <w:spacing w:val="-16"/>
        </w:rPr>
        <w:t xml:space="preserve"> </w:t>
      </w:r>
      <w:r>
        <w:rPr>
          <w:color w:val="1F1F1E"/>
        </w:rPr>
        <w:t>of</w:t>
      </w:r>
      <w:r>
        <w:rPr>
          <w:color w:val="1F1F1E"/>
          <w:spacing w:val="-17"/>
        </w:rPr>
        <w:t xml:space="preserve"> </w:t>
      </w:r>
      <w:r>
        <w:rPr>
          <w:color w:val="1F1F1E"/>
        </w:rPr>
        <w:t>England</w:t>
      </w:r>
      <w:r>
        <w:rPr>
          <w:color w:val="1F1F1E"/>
          <w:spacing w:val="-17"/>
        </w:rPr>
        <w:t xml:space="preserve"> </w:t>
      </w:r>
      <w:r>
        <w:rPr>
          <w:color w:val="1F1F1E"/>
        </w:rPr>
        <w:t>if</w:t>
      </w:r>
      <w:r>
        <w:rPr>
          <w:color w:val="1F1F1E"/>
          <w:spacing w:val="-14"/>
        </w:rPr>
        <w:t xml:space="preserve"> </w:t>
      </w:r>
      <w:r>
        <w:rPr>
          <w:color w:val="1F1F1E"/>
        </w:rPr>
        <w:t>they</w:t>
      </w:r>
      <w:r>
        <w:rPr>
          <w:color w:val="1F1F1E"/>
          <w:spacing w:val="-17"/>
        </w:rPr>
        <w:t xml:space="preserve"> </w:t>
      </w:r>
      <w:r>
        <w:rPr>
          <w:color w:val="1F1F1E"/>
        </w:rPr>
        <w:t>were</w:t>
      </w:r>
      <w:r>
        <w:rPr>
          <w:color w:val="1F1F1E"/>
          <w:spacing w:val="-17"/>
        </w:rPr>
        <w:t xml:space="preserve"> </w:t>
      </w:r>
      <w:r>
        <w:rPr>
          <w:color w:val="1F1F1E"/>
        </w:rPr>
        <w:t>in</w:t>
      </w:r>
      <w:r>
        <w:rPr>
          <w:color w:val="1F1F1E"/>
          <w:spacing w:val="-16"/>
        </w:rPr>
        <w:t xml:space="preserve"> </w:t>
      </w:r>
      <w:r>
        <w:rPr>
          <w:color w:val="1F1F1E"/>
        </w:rPr>
        <w:t>the</w:t>
      </w:r>
      <w:r>
        <w:rPr>
          <w:color w:val="1F1F1E"/>
          <w:spacing w:val="-17"/>
        </w:rPr>
        <w:t xml:space="preserve"> </w:t>
      </w:r>
      <w:r>
        <w:rPr>
          <w:color w:val="1F1F1E"/>
        </w:rPr>
        <w:t>care</w:t>
      </w:r>
      <w:r>
        <w:rPr>
          <w:color w:val="1F1F1E"/>
          <w:spacing w:val="-17"/>
        </w:rPr>
        <w:t xml:space="preserve"> </w:t>
      </w:r>
      <w:r>
        <w:rPr>
          <w:color w:val="1F1F1E"/>
        </w:rPr>
        <w:t>of</w:t>
      </w:r>
      <w:r>
        <w:rPr>
          <w:color w:val="1F1F1E"/>
          <w:spacing w:val="-15"/>
        </w:rPr>
        <w:t xml:space="preserve"> </w:t>
      </w:r>
      <w:r>
        <w:rPr>
          <w:color w:val="1F1F1E"/>
        </w:rPr>
        <w:t>or</w:t>
      </w:r>
      <w:r>
        <w:rPr>
          <w:color w:val="1F1F1E"/>
          <w:spacing w:val="-17"/>
        </w:rPr>
        <w:t xml:space="preserve"> </w:t>
      </w:r>
      <w:r>
        <w:rPr>
          <w:color w:val="1F1F1E"/>
        </w:rPr>
        <w:t>were</w:t>
      </w:r>
      <w:r>
        <w:rPr>
          <w:color w:val="1F1F1E"/>
          <w:spacing w:val="-17"/>
        </w:rPr>
        <w:t xml:space="preserve"> </w:t>
      </w:r>
      <w:r>
        <w:rPr>
          <w:color w:val="1F1F1E"/>
        </w:rPr>
        <w:t>accommodated by</w:t>
      </w:r>
      <w:r>
        <w:rPr>
          <w:color w:val="1F1F1E"/>
          <w:spacing w:val="-17"/>
        </w:rPr>
        <w:t xml:space="preserve"> </w:t>
      </w:r>
      <w:r>
        <w:rPr>
          <w:color w:val="1F1F1E"/>
        </w:rPr>
        <w:t>a</w:t>
      </w:r>
      <w:r>
        <w:rPr>
          <w:color w:val="1F1F1E"/>
          <w:spacing w:val="-6"/>
        </w:rPr>
        <w:t xml:space="preserve"> </w:t>
      </w:r>
      <w:r>
        <w:rPr>
          <w:color w:val="1F1F1E"/>
        </w:rPr>
        <w:t>public</w:t>
      </w:r>
      <w:r>
        <w:rPr>
          <w:color w:val="1F1F1E"/>
          <w:spacing w:val="-10"/>
        </w:rPr>
        <w:t xml:space="preserve"> </w:t>
      </w:r>
      <w:r>
        <w:rPr>
          <w:color w:val="1F1F1E"/>
        </w:rPr>
        <w:t>authority,</w:t>
      </w:r>
      <w:r>
        <w:rPr>
          <w:color w:val="1F1F1E"/>
          <w:spacing w:val="-9"/>
        </w:rPr>
        <w:t xml:space="preserve"> </w:t>
      </w:r>
      <w:r>
        <w:rPr>
          <w:color w:val="1F1F1E"/>
        </w:rPr>
        <w:t>a</w:t>
      </w:r>
      <w:r>
        <w:rPr>
          <w:color w:val="1F1F1E"/>
          <w:spacing w:val="-4"/>
        </w:rPr>
        <w:t xml:space="preserve"> </w:t>
      </w:r>
      <w:r>
        <w:rPr>
          <w:color w:val="1F1F1E"/>
        </w:rPr>
        <w:t>religious</w:t>
      </w:r>
      <w:r>
        <w:rPr>
          <w:color w:val="1F1F1E"/>
          <w:spacing w:val="-10"/>
        </w:rPr>
        <w:t xml:space="preserve"> </w:t>
      </w:r>
      <w:r>
        <w:rPr>
          <w:color w:val="1F1F1E"/>
        </w:rPr>
        <w:t>organisation,</w:t>
      </w:r>
      <w:r>
        <w:rPr>
          <w:color w:val="1F1F1E"/>
          <w:spacing w:val="-9"/>
        </w:rPr>
        <w:t xml:space="preserve"> </w:t>
      </w:r>
      <w:r>
        <w:rPr>
          <w:color w:val="1F1F1E"/>
        </w:rPr>
        <w:t>or</w:t>
      </w:r>
      <w:r>
        <w:rPr>
          <w:color w:val="1F1F1E"/>
          <w:spacing w:val="-10"/>
        </w:rPr>
        <w:t xml:space="preserve"> </w:t>
      </w:r>
      <w:r>
        <w:rPr>
          <w:color w:val="1F1F1E"/>
        </w:rPr>
        <w:t>any</w:t>
      </w:r>
      <w:r>
        <w:rPr>
          <w:color w:val="1F1F1E"/>
          <w:spacing w:val="-12"/>
        </w:rPr>
        <w:t xml:space="preserve"> </w:t>
      </w:r>
      <w:r>
        <w:rPr>
          <w:color w:val="1F1F1E"/>
        </w:rPr>
        <w:t>other</w:t>
      </w:r>
      <w:r>
        <w:rPr>
          <w:color w:val="1F1F1E"/>
          <w:spacing w:val="-10"/>
        </w:rPr>
        <w:t xml:space="preserve"> </w:t>
      </w:r>
      <w:r>
        <w:rPr>
          <w:color w:val="1F1F1E"/>
        </w:rPr>
        <w:t>provider</w:t>
      </w:r>
      <w:r>
        <w:rPr>
          <w:color w:val="1F1F1E"/>
          <w:spacing w:val="-10"/>
        </w:rPr>
        <w:t xml:space="preserve"> </w:t>
      </w:r>
      <w:r>
        <w:rPr>
          <w:color w:val="1F1F1E"/>
        </w:rPr>
        <w:t>of</w:t>
      </w:r>
      <w:r>
        <w:rPr>
          <w:color w:val="1F1F1E"/>
          <w:spacing w:val="-7"/>
        </w:rPr>
        <w:t xml:space="preserve"> </w:t>
      </w:r>
      <w:r>
        <w:rPr>
          <w:color w:val="1F1F1E"/>
        </w:rPr>
        <w:t>care</w:t>
      </w:r>
      <w:r>
        <w:rPr>
          <w:color w:val="1F1F1E"/>
          <w:spacing w:val="-7"/>
        </w:rPr>
        <w:t xml:space="preserve"> </w:t>
      </w:r>
      <w:r>
        <w:rPr>
          <w:color w:val="1F1F1E"/>
        </w:rPr>
        <w:t>whose</w:t>
      </w:r>
      <w:r>
        <w:rPr>
          <w:color w:val="1F1F1E"/>
          <w:spacing w:val="-9"/>
        </w:rPr>
        <w:t xml:space="preserve"> </w:t>
      </w:r>
      <w:r>
        <w:rPr>
          <w:color w:val="1F1F1E"/>
        </w:rPr>
        <w:t>sole or</w:t>
      </w:r>
      <w:r>
        <w:rPr>
          <w:color w:val="1F1F1E"/>
          <w:spacing w:val="-11"/>
        </w:rPr>
        <w:t xml:space="preserve"> </w:t>
      </w:r>
      <w:r>
        <w:rPr>
          <w:color w:val="1F1F1E"/>
        </w:rPr>
        <w:t>main</w:t>
      </w:r>
      <w:r>
        <w:rPr>
          <w:color w:val="1F1F1E"/>
          <w:spacing w:val="-10"/>
        </w:rPr>
        <w:t xml:space="preserve"> </w:t>
      </w:r>
      <w:r>
        <w:rPr>
          <w:color w:val="1F1F1E"/>
        </w:rPr>
        <w:t>purpose</w:t>
      </w:r>
      <w:r>
        <w:rPr>
          <w:color w:val="1F1F1E"/>
          <w:spacing w:val="-12"/>
        </w:rPr>
        <w:t xml:space="preserve"> </w:t>
      </w:r>
      <w:r>
        <w:rPr>
          <w:color w:val="1F1F1E"/>
        </w:rPr>
        <w:t>is</w:t>
      </w:r>
      <w:r>
        <w:rPr>
          <w:color w:val="1F1F1E"/>
          <w:spacing w:val="-11"/>
        </w:rPr>
        <w:t xml:space="preserve"> </w:t>
      </w:r>
      <w:r>
        <w:rPr>
          <w:color w:val="1F1F1E"/>
        </w:rPr>
        <w:t>to</w:t>
      </w:r>
      <w:r>
        <w:rPr>
          <w:color w:val="1F1F1E"/>
          <w:spacing w:val="-10"/>
        </w:rPr>
        <w:t xml:space="preserve"> </w:t>
      </w:r>
      <w:r>
        <w:rPr>
          <w:color w:val="1F1F1E"/>
        </w:rPr>
        <w:t>benefit</w:t>
      </w:r>
      <w:r>
        <w:rPr>
          <w:color w:val="1F1F1E"/>
          <w:spacing w:val="-15"/>
        </w:rPr>
        <w:t xml:space="preserve"> </w:t>
      </w:r>
      <w:r>
        <w:rPr>
          <w:color w:val="1F1F1E"/>
        </w:rPr>
        <w:t>society</w:t>
      </w:r>
      <w:r>
        <w:rPr>
          <w:color w:val="1F1F1E"/>
          <w:spacing w:val="-15"/>
        </w:rPr>
        <w:t xml:space="preserve"> </w:t>
      </w:r>
      <w:r>
        <w:rPr>
          <w:color w:val="1F1F1E"/>
        </w:rPr>
        <w:t>and</w:t>
      </w:r>
      <w:r>
        <w:rPr>
          <w:color w:val="1F1F1E"/>
          <w:spacing w:val="-10"/>
        </w:rPr>
        <w:t xml:space="preserve"> </w:t>
      </w:r>
      <w:r>
        <w:rPr>
          <w:color w:val="1F1F1E"/>
        </w:rPr>
        <w:t>ceased</w:t>
      </w:r>
      <w:r>
        <w:rPr>
          <w:color w:val="1F1F1E"/>
          <w:spacing w:val="-12"/>
        </w:rPr>
        <w:t xml:space="preserve"> </w:t>
      </w:r>
      <w:r>
        <w:rPr>
          <w:color w:val="1F1F1E"/>
        </w:rPr>
        <w:t>to</w:t>
      </w:r>
      <w:r>
        <w:rPr>
          <w:color w:val="1F1F1E"/>
          <w:spacing w:val="-10"/>
        </w:rPr>
        <w:t xml:space="preserve"> </w:t>
      </w:r>
      <w:r>
        <w:rPr>
          <w:color w:val="1F1F1E"/>
        </w:rPr>
        <w:t>be</w:t>
      </w:r>
      <w:r>
        <w:rPr>
          <w:color w:val="1F1F1E"/>
          <w:spacing w:val="-12"/>
        </w:rPr>
        <w:t xml:space="preserve"> </w:t>
      </w:r>
      <w:r>
        <w:rPr>
          <w:color w:val="1F1F1E"/>
        </w:rPr>
        <w:t>in</w:t>
      </w:r>
      <w:r>
        <w:rPr>
          <w:color w:val="1F1F1E"/>
          <w:spacing w:val="-10"/>
        </w:rPr>
        <w:t xml:space="preserve"> </w:t>
      </w:r>
      <w:r>
        <w:rPr>
          <w:color w:val="1F1F1E"/>
        </w:rPr>
        <w:t>state</w:t>
      </w:r>
      <w:r>
        <w:rPr>
          <w:color w:val="1F1F1E"/>
          <w:spacing w:val="-12"/>
        </w:rPr>
        <w:t xml:space="preserve"> </w:t>
      </w:r>
      <w:r>
        <w:rPr>
          <w:color w:val="1F1F1E"/>
        </w:rPr>
        <w:t>care</w:t>
      </w:r>
      <w:r>
        <w:rPr>
          <w:color w:val="1F1F1E"/>
          <w:spacing w:val="-11"/>
        </w:rPr>
        <w:t xml:space="preserve"> </w:t>
      </w:r>
      <w:r>
        <w:rPr>
          <w:color w:val="1F1F1E"/>
        </w:rPr>
        <w:t>as</w:t>
      </w:r>
      <w:r>
        <w:rPr>
          <w:color w:val="1F1F1E"/>
          <w:spacing w:val="-13"/>
        </w:rPr>
        <w:t xml:space="preserve"> </w:t>
      </w:r>
      <w:r>
        <w:rPr>
          <w:color w:val="1F1F1E"/>
        </w:rPr>
        <w:t>a</w:t>
      </w:r>
      <w:r>
        <w:rPr>
          <w:color w:val="1F1F1E"/>
          <w:spacing w:val="-10"/>
        </w:rPr>
        <w:t xml:space="preserve"> </w:t>
      </w:r>
      <w:r>
        <w:rPr>
          <w:color w:val="1F1F1E"/>
        </w:rPr>
        <w:t>result</w:t>
      </w:r>
      <w:r>
        <w:rPr>
          <w:color w:val="1F1F1E"/>
          <w:spacing w:val="-13"/>
        </w:rPr>
        <w:t xml:space="preserve"> </w:t>
      </w:r>
      <w:r>
        <w:rPr>
          <w:color w:val="1F1F1E"/>
        </w:rPr>
        <w:t>of</w:t>
      </w:r>
      <w:r>
        <w:rPr>
          <w:color w:val="1F1F1E"/>
          <w:spacing w:val="-10"/>
        </w:rPr>
        <w:t xml:space="preserve"> </w:t>
      </w:r>
      <w:r>
        <w:rPr>
          <w:color w:val="1F1F1E"/>
        </w:rPr>
        <w:t xml:space="preserve">being </w:t>
      </w:r>
      <w:r>
        <w:rPr>
          <w:color w:val="1F1F1E"/>
          <w:spacing w:val="-2"/>
        </w:rPr>
        <w:t>adopted.’</w:t>
      </w:r>
    </w:p>
    <w:p w14:paraId="2C048D5E" w14:textId="77777777" w:rsidR="00E63A25" w:rsidRDefault="00E63A25">
      <w:pPr>
        <w:pStyle w:val="BodyText"/>
      </w:pPr>
    </w:p>
    <w:p w14:paraId="45B00925" w14:textId="77777777" w:rsidR="00E63A25" w:rsidRDefault="00000000">
      <w:pPr>
        <w:pStyle w:val="BodyText"/>
        <w:ind w:left="213"/>
      </w:pPr>
      <w:r>
        <w:t>We</w:t>
      </w:r>
      <w:r>
        <w:rPr>
          <w:spacing w:val="-14"/>
        </w:rPr>
        <w:t xml:space="preserve"> </w:t>
      </w:r>
      <w:r>
        <w:t>will</w:t>
      </w:r>
      <w:r>
        <w:rPr>
          <w:spacing w:val="-10"/>
        </w:rPr>
        <w:t xml:space="preserve"> </w:t>
      </w:r>
      <w:r>
        <w:t>admit</w:t>
      </w:r>
      <w:r>
        <w:rPr>
          <w:spacing w:val="-8"/>
        </w:rPr>
        <w:t xml:space="preserve"> </w:t>
      </w:r>
      <w:r>
        <w:t>pupils</w:t>
      </w:r>
      <w:r>
        <w:rPr>
          <w:spacing w:val="-9"/>
        </w:rPr>
        <w:t xml:space="preserve"> </w:t>
      </w:r>
      <w:r>
        <w:t>using</w:t>
      </w:r>
      <w:r>
        <w:rPr>
          <w:spacing w:val="-7"/>
        </w:rPr>
        <w:t xml:space="preserve"> </w:t>
      </w:r>
      <w:r>
        <w:t>the</w:t>
      </w:r>
      <w:r>
        <w:rPr>
          <w:spacing w:val="-9"/>
        </w:rPr>
        <w:t xml:space="preserve"> </w:t>
      </w:r>
      <w:r>
        <w:t>oversubscription</w:t>
      </w:r>
      <w:r>
        <w:rPr>
          <w:spacing w:val="-6"/>
        </w:rPr>
        <w:t xml:space="preserve"> </w:t>
      </w:r>
      <w:r>
        <w:t>criteria</w:t>
      </w:r>
      <w:r>
        <w:rPr>
          <w:spacing w:val="-4"/>
        </w:rPr>
        <w:t xml:space="preserve"> </w:t>
      </w:r>
      <w:r>
        <w:t>listed</w:t>
      </w:r>
      <w:r>
        <w:rPr>
          <w:spacing w:val="-8"/>
        </w:rPr>
        <w:t xml:space="preserve"> </w:t>
      </w:r>
      <w:r>
        <w:t>below</w:t>
      </w:r>
      <w:r>
        <w:rPr>
          <w:spacing w:val="-7"/>
        </w:rPr>
        <w:t xml:space="preserve"> </w:t>
      </w:r>
      <w:r>
        <w:t>in</w:t>
      </w:r>
      <w:r>
        <w:rPr>
          <w:spacing w:val="-8"/>
        </w:rPr>
        <w:t xml:space="preserve"> </w:t>
      </w:r>
      <w:r>
        <w:t>descending</w:t>
      </w:r>
      <w:r>
        <w:rPr>
          <w:spacing w:val="-7"/>
        </w:rPr>
        <w:t xml:space="preserve"> </w:t>
      </w:r>
      <w:r>
        <w:rPr>
          <w:spacing w:val="-2"/>
        </w:rPr>
        <w:t>order:</w:t>
      </w:r>
    </w:p>
    <w:p w14:paraId="0D5B9A8D" w14:textId="77777777" w:rsidR="00E63A25" w:rsidRDefault="00E63A25">
      <w:pPr>
        <w:pStyle w:val="BodyText"/>
      </w:pPr>
    </w:p>
    <w:p w14:paraId="0E44B8FD" w14:textId="77777777" w:rsidR="00E63A25" w:rsidRDefault="00000000">
      <w:pPr>
        <w:pStyle w:val="ListParagraph"/>
        <w:numPr>
          <w:ilvl w:val="0"/>
          <w:numId w:val="1"/>
        </w:numPr>
        <w:tabs>
          <w:tab w:val="left" w:pos="1343"/>
          <w:tab w:val="left" w:pos="1346"/>
        </w:tabs>
        <w:ind w:right="119"/>
        <w:jc w:val="both"/>
        <w:rPr>
          <w:sz w:val="24"/>
        </w:rPr>
      </w:pPr>
      <w:r>
        <w:rPr>
          <w:sz w:val="24"/>
        </w:rPr>
        <w:t>Children in care (looked after children) and children who were previously in care (children who were looked after, but ceased to be so because they were adopted or became subject to a child arrangements order or special guardianship order, immediately following having been in care, including those who appear [to the admission</w:t>
      </w:r>
      <w:r>
        <w:rPr>
          <w:spacing w:val="-1"/>
          <w:sz w:val="24"/>
        </w:rPr>
        <w:t xml:space="preserve"> </w:t>
      </w:r>
      <w:r>
        <w:rPr>
          <w:sz w:val="24"/>
        </w:rPr>
        <w:t>authority] to have</w:t>
      </w:r>
      <w:r>
        <w:rPr>
          <w:spacing w:val="-1"/>
          <w:sz w:val="24"/>
        </w:rPr>
        <w:t xml:space="preserve"> </w:t>
      </w:r>
      <w:r>
        <w:rPr>
          <w:sz w:val="24"/>
        </w:rPr>
        <w:t>been</w:t>
      </w:r>
      <w:r>
        <w:rPr>
          <w:spacing w:val="-1"/>
          <w:sz w:val="24"/>
        </w:rPr>
        <w:t xml:space="preserve"> </w:t>
      </w:r>
      <w:r>
        <w:rPr>
          <w:sz w:val="24"/>
        </w:rPr>
        <w:t>in</w:t>
      </w:r>
      <w:r>
        <w:rPr>
          <w:spacing w:val="-1"/>
          <w:sz w:val="24"/>
        </w:rPr>
        <w:t xml:space="preserve"> </w:t>
      </w:r>
      <w:r>
        <w:rPr>
          <w:sz w:val="24"/>
        </w:rPr>
        <w:t>state</w:t>
      </w:r>
      <w:r>
        <w:rPr>
          <w:spacing w:val="-1"/>
          <w:sz w:val="24"/>
        </w:rPr>
        <w:t xml:space="preserve"> </w:t>
      </w:r>
      <w:r>
        <w:rPr>
          <w:sz w:val="24"/>
        </w:rPr>
        <w:t>care</w:t>
      </w:r>
      <w:r>
        <w:rPr>
          <w:spacing w:val="-1"/>
          <w:sz w:val="24"/>
        </w:rPr>
        <w:t xml:space="preserve"> </w:t>
      </w:r>
      <w:r>
        <w:rPr>
          <w:sz w:val="24"/>
        </w:rPr>
        <w:t>outside of England</w:t>
      </w:r>
      <w:r>
        <w:rPr>
          <w:spacing w:val="-1"/>
          <w:sz w:val="24"/>
        </w:rPr>
        <w:t xml:space="preserve"> </w:t>
      </w:r>
      <w:r>
        <w:rPr>
          <w:sz w:val="24"/>
        </w:rPr>
        <w:t>and</w:t>
      </w:r>
      <w:r>
        <w:rPr>
          <w:spacing w:val="-1"/>
          <w:sz w:val="24"/>
        </w:rPr>
        <w:t xml:space="preserve"> </w:t>
      </w:r>
      <w:r>
        <w:rPr>
          <w:sz w:val="24"/>
        </w:rPr>
        <w:t>ceased</w:t>
      </w:r>
      <w:r>
        <w:rPr>
          <w:spacing w:val="-1"/>
          <w:sz w:val="24"/>
        </w:rPr>
        <w:t xml:space="preserve"> </w:t>
      </w:r>
      <w:r>
        <w:rPr>
          <w:sz w:val="24"/>
        </w:rPr>
        <w:t>to be in state care as a result of being adopted).</w:t>
      </w:r>
    </w:p>
    <w:p w14:paraId="7D798A5D" w14:textId="77777777" w:rsidR="00E63A25" w:rsidRDefault="00000000">
      <w:pPr>
        <w:pStyle w:val="Heading1"/>
        <w:numPr>
          <w:ilvl w:val="0"/>
          <w:numId w:val="1"/>
        </w:numPr>
        <w:tabs>
          <w:tab w:val="left" w:pos="1343"/>
        </w:tabs>
        <w:spacing w:before="271"/>
        <w:ind w:left="1343" w:hanging="564"/>
        <w:jc w:val="both"/>
      </w:pPr>
      <w:r>
        <w:t>Exceptional</w:t>
      </w:r>
      <w:r>
        <w:rPr>
          <w:spacing w:val="-6"/>
        </w:rPr>
        <w:t xml:space="preserve"> </w:t>
      </w:r>
      <w:r>
        <w:t>Medical</w:t>
      </w:r>
      <w:r>
        <w:rPr>
          <w:spacing w:val="-1"/>
        </w:rPr>
        <w:t xml:space="preserve"> </w:t>
      </w:r>
      <w:r>
        <w:t>Need</w:t>
      </w:r>
      <w:r>
        <w:rPr>
          <w:spacing w:val="-5"/>
        </w:rPr>
        <w:t xml:space="preserve"> </w:t>
      </w:r>
      <w:r>
        <w:t>/ Medical</w:t>
      </w:r>
      <w:r>
        <w:rPr>
          <w:spacing w:val="-2"/>
        </w:rPr>
        <w:t xml:space="preserve"> </w:t>
      </w:r>
      <w:r>
        <w:rPr>
          <w:spacing w:val="-4"/>
        </w:rPr>
        <w:t>Need</w:t>
      </w:r>
    </w:p>
    <w:p w14:paraId="3ABE046D" w14:textId="77777777" w:rsidR="00E63A25" w:rsidRDefault="00E63A25">
      <w:pPr>
        <w:pStyle w:val="BodyText"/>
        <w:spacing w:before="104"/>
        <w:rPr>
          <w:b/>
        </w:rPr>
      </w:pPr>
    </w:p>
    <w:p w14:paraId="26BCA024" w14:textId="77777777" w:rsidR="00E63A25" w:rsidRDefault="00000000">
      <w:pPr>
        <w:pStyle w:val="BodyText"/>
        <w:ind w:left="1346" w:right="113"/>
        <w:jc w:val="both"/>
      </w:pPr>
      <w:r>
        <w:t>Exceptional medical circumstances supported by written medical evidence may override all but the first criterion.</w:t>
      </w:r>
      <w:r>
        <w:rPr>
          <w:spacing w:val="40"/>
        </w:rPr>
        <w:t xml:space="preserve"> </w:t>
      </w:r>
      <w:r>
        <w:t>Any such applications must be received by the closing</w:t>
      </w:r>
      <w:r>
        <w:rPr>
          <w:spacing w:val="-3"/>
        </w:rPr>
        <w:t xml:space="preserve"> </w:t>
      </w:r>
      <w:r>
        <w:t>date</w:t>
      </w:r>
      <w:r>
        <w:rPr>
          <w:spacing w:val="-3"/>
        </w:rPr>
        <w:t xml:space="preserve"> </w:t>
      </w:r>
      <w:r>
        <w:t>in the coordinated</w:t>
      </w:r>
      <w:r>
        <w:rPr>
          <w:spacing w:val="-1"/>
        </w:rPr>
        <w:t xml:space="preserve"> </w:t>
      </w:r>
      <w:r>
        <w:t>scheme and</w:t>
      </w:r>
      <w:r>
        <w:rPr>
          <w:spacing w:val="-3"/>
        </w:rPr>
        <w:t xml:space="preserve"> </w:t>
      </w:r>
      <w:r>
        <w:t>will</w:t>
      </w:r>
      <w:r>
        <w:rPr>
          <w:spacing w:val="-2"/>
        </w:rPr>
        <w:t xml:space="preserve"> </w:t>
      </w:r>
      <w:r>
        <w:t>be</w:t>
      </w:r>
      <w:r>
        <w:rPr>
          <w:spacing w:val="-3"/>
        </w:rPr>
        <w:t xml:space="preserve"> </w:t>
      </w:r>
      <w:r>
        <w:t>considered</w:t>
      </w:r>
      <w:r>
        <w:rPr>
          <w:spacing w:val="-2"/>
        </w:rPr>
        <w:t xml:space="preserve"> </w:t>
      </w:r>
      <w:r>
        <w:t>by</w:t>
      </w:r>
      <w:r>
        <w:rPr>
          <w:spacing w:val="-4"/>
        </w:rPr>
        <w:t xml:space="preserve"> </w:t>
      </w:r>
      <w:r>
        <w:t>the</w:t>
      </w:r>
      <w:r>
        <w:rPr>
          <w:spacing w:val="-3"/>
        </w:rPr>
        <w:t xml:space="preserve"> </w:t>
      </w:r>
      <w:r>
        <w:t>Admissions Committee of the school.</w:t>
      </w:r>
      <w:r>
        <w:rPr>
          <w:spacing w:val="40"/>
        </w:rPr>
        <w:t xml:space="preserve"> </w:t>
      </w:r>
      <w:r>
        <w:t>The extent and circumstances which medical need would override those above would relate to situations in which e.g. a hospital consultant has stated in writing that attendance at County High was an essential in terms of meeting the medical needs of the child.</w:t>
      </w:r>
      <w:r>
        <w:rPr>
          <w:spacing w:val="40"/>
        </w:rPr>
        <w:t xml:space="preserve"> </w:t>
      </w:r>
      <w:r>
        <w:t>The evidence should come, however, from at least one registered health professional and should set out the particular reasons why County High is the most suitable school.</w:t>
      </w:r>
    </w:p>
    <w:p w14:paraId="2D58570D" w14:textId="77777777" w:rsidR="00E63A25" w:rsidRDefault="00E63A25">
      <w:pPr>
        <w:pStyle w:val="BodyText"/>
        <w:spacing w:before="14"/>
      </w:pPr>
    </w:p>
    <w:p w14:paraId="31105CA0" w14:textId="77777777" w:rsidR="00E63A25" w:rsidRDefault="00000000">
      <w:pPr>
        <w:pStyle w:val="ListParagraph"/>
        <w:numPr>
          <w:ilvl w:val="0"/>
          <w:numId w:val="1"/>
        </w:numPr>
        <w:tabs>
          <w:tab w:val="left" w:pos="1343"/>
          <w:tab w:val="left" w:pos="1346"/>
        </w:tabs>
        <w:spacing w:line="237" w:lineRule="auto"/>
        <w:ind w:right="486"/>
        <w:jc w:val="both"/>
        <w:rPr>
          <w:sz w:val="24"/>
        </w:rPr>
      </w:pPr>
      <w:r>
        <w:rPr>
          <w:sz w:val="24"/>
        </w:rPr>
        <w:t>(a)</w:t>
      </w:r>
      <w:r>
        <w:rPr>
          <w:spacing w:val="-2"/>
          <w:sz w:val="24"/>
        </w:rPr>
        <w:t xml:space="preserve"> </w:t>
      </w:r>
      <w:r>
        <w:rPr>
          <w:sz w:val="24"/>
        </w:rPr>
        <w:t>children of staff of the</w:t>
      </w:r>
      <w:r>
        <w:rPr>
          <w:spacing w:val="-1"/>
          <w:sz w:val="24"/>
        </w:rPr>
        <w:t xml:space="preserve"> </w:t>
      </w:r>
      <w:r>
        <w:rPr>
          <w:sz w:val="24"/>
        </w:rPr>
        <w:t>academy</w:t>
      </w:r>
      <w:r>
        <w:rPr>
          <w:spacing w:val="-1"/>
          <w:sz w:val="24"/>
        </w:rPr>
        <w:t xml:space="preserve"> </w:t>
      </w:r>
      <w:r>
        <w:rPr>
          <w:sz w:val="24"/>
        </w:rPr>
        <w:t>who have been employed at the academy for two or more years at the time at which the application for admission was made and/or</w:t>
      </w:r>
    </w:p>
    <w:p w14:paraId="5BBE23DD" w14:textId="77777777" w:rsidR="00E63A25" w:rsidRDefault="00000000">
      <w:pPr>
        <w:pStyle w:val="BodyText"/>
        <w:spacing w:before="121"/>
        <w:ind w:left="1346" w:right="120"/>
        <w:jc w:val="both"/>
      </w:pPr>
      <w:r>
        <w:t xml:space="preserve">(b) children of staff who are recruited to fill a vacant post for which there is a skill </w:t>
      </w:r>
      <w:r>
        <w:rPr>
          <w:spacing w:val="-2"/>
        </w:rPr>
        <w:t>shortage.</w:t>
      </w:r>
    </w:p>
    <w:p w14:paraId="2872C8E7" w14:textId="77777777" w:rsidR="00E63A25" w:rsidRDefault="00000000">
      <w:pPr>
        <w:pStyle w:val="ListParagraph"/>
        <w:numPr>
          <w:ilvl w:val="0"/>
          <w:numId w:val="1"/>
        </w:numPr>
        <w:tabs>
          <w:tab w:val="left" w:pos="1343"/>
          <w:tab w:val="left" w:pos="1346"/>
        </w:tabs>
        <w:spacing w:before="123" w:line="237" w:lineRule="auto"/>
        <w:ind w:right="342"/>
        <w:jc w:val="both"/>
        <w:rPr>
          <w:sz w:val="24"/>
        </w:rPr>
      </w:pPr>
      <w:r>
        <w:rPr>
          <w:sz w:val="24"/>
        </w:rPr>
        <w:t>Children with a brother or sister (sibling) attending County High at the time of application</w:t>
      </w:r>
      <w:r>
        <w:rPr>
          <w:spacing w:val="-17"/>
          <w:sz w:val="24"/>
        </w:rPr>
        <w:t xml:space="preserve"> </w:t>
      </w:r>
      <w:r>
        <w:rPr>
          <w:sz w:val="24"/>
        </w:rPr>
        <w:t>with</w:t>
      </w:r>
      <w:r>
        <w:rPr>
          <w:spacing w:val="-16"/>
          <w:sz w:val="24"/>
        </w:rPr>
        <w:t xml:space="preserve"> </w:t>
      </w:r>
      <w:r>
        <w:rPr>
          <w:sz w:val="24"/>
        </w:rPr>
        <w:t>a</w:t>
      </w:r>
      <w:r>
        <w:rPr>
          <w:spacing w:val="-13"/>
          <w:sz w:val="24"/>
        </w:rPr>
        <w:t xml:space="preserve"> </w:t>
      </w:r>
      <w:r>
        <w:rPr>
          <w:sz w:val="24"/>
        </w:rPr>
        <w:t>reasonable</w:t>
      </w:r>
      <w:r>
        <w:rPr>
          <w:spacing w:val="-15"/>
          <w:sz w:val="24"/>
        </w:rPr>
        <w:t xml:space="preserve"> </w:t>
      </w:r>
      <w:r>
        <w:rPr>
          <w:sz w:val="24"/>
        </w:rPr>
        <w:t>expectation</w:t>
      </w:r>
      <w:r>
        <w:rPr>
          <w:spacing w:val="-11"/>
          <w:sz w:val="24"/>
        </w:rPr>
        <w:t xml:space="preserve"> </w:t>
      </w:r>
      <w:r>
        <w:rPr>
          <w:sz w:val="24"/>
        </w:rPr>
        <w:t>they</w:t>
      </w:r>
      <w:r>
        <w:rPr>
          <w:spacing w:val="-17"/>
          <w:sz w:val="24"/>
        </w:rPr>
        <w:t xml:space="preserve"> </w:t>
      </w:r>
      <w:r>
        <w:rPr>
          <w:sz w:val="24"/>
        </w:rPr>
        <w:t>will</w:t>
      </w:r>
      <w:r>
        <w:rPr>
          <w:spacing w:val="-17"/>
          <w:sz w:val="24"/>
        </w:rPr>
        <w:t xml:space="preserve"> </w:t>
      </w:r>
      <w:r>
        <w:rPr>
          <w:sz w:val="24"/>
        </w:rPr>
        <w:t>be</w:t>
      </w:r>
      <w:r>
        <w:rPr>
          <w:spacing w:val="-15"/>
          <w:sz w:val="24"/>
        </w:rPr>
        <w:t xml:space="preserve"> </w:t>
      </w:r>
      <w:r>
        <w:rPr>
          <w:sz w:val="24"/>
        </w:rPr>
        <w:t>attending</w:t>
      </w:r>
      <w:r>
        <w:rPr>
          <w:spacing w:val="-13"/>
          <w:sz w:val="24"/>
        </w:rPr>
        <w:t xml:space="preserve"> </w:t>
      </w:r>
      <w:r>
        <w:rPr>
          <w:sz w:val="24"/>
        </w:rPr>
        <w:t>at</w:t>
      </w:r>
      <w:r>
        <w:rPr>
          <w:spacing w:val="-16"/>
          <w:sz w:val="24"/>
        </w:rPr>
        <w:t xml:space="preserve"> </w:t>
      </w:r>
      <w:r>
        <w:rPr>
          <w:sz w:val="24"/>
        </w:rPr>
        <w:t>the</w:t>
      </w:r>
      <w:r>
        <w:rPr>
          <w:spacing w:val="-15"/>
          <w:sz w:val="24"/>
        </w:rPr>
        <w:t xml:space="preserve"> </w:t>
      </w:r>
      <w:r>
        <w:rPr>
          <w:sz w:val="24"/>
        </w:rPr>
        <w:t>start</w:t>
      </w:r>
      <w:r>
        <w:rPr>
          <w:spacing w:val="-17"/>
          <w:sz w:val="24"/>
        </w:rPr>
        <w:t xml:space="preserve"> </w:t>
      </w:r>
      <w:r>
        <w:rPr>
          <w:sz w:val="24"/>
        </w:rPr>
        <w:t>of</w:t>
      </w:r>
      <w:r>
        <w:rPr>
          <w:spacing w:val="-14"/>
          <w:sz w:val="24"/>
        </w:rPr>
        <w:t xml:space="preserve"> </w:t>
      </w:r>
      <w:r>
        <w:rPr>
          <w:sz w:val="24"/>
        </w:rPr>
        <w:t>the new school year.</w:t>
      </w:r>
      <w:r>
        <w:rPr>
          <w:spacing w:val="40"/>
          <w:sz w:val="24"/>
        </w:rPr>
        <w:t xml:space="preserve"> </w:t>
      </w:r>
      <w:r>
        <w:rPr>
          <w:sz w:val="24"/>
        </w:rPr>
        <w:t>Attendance at</w:t>
      </w:r>
      <w:r>
        <w:rPr>
          <w:spacing w:val="-2"/>
          <w:sz w:val="24"/>
        </w:rPr>
        <w:t xml:space="preserve"> </w:t>
      </w:r>
      <w:r>
        <w:rPr>
          <w:sz w:val="24"/>
        </w:rPr>
        <w:t>County</w:t>
      </w:r>
      <w:r>
        <w:rPr>
          <w:spacing w:val="-2"/>
          <w:sz w:val="24"/>
        </w:rPr>
        <w:t xml:space="preserve"> </w:t>
      </w:r>
      <w:r>
        <w:rPr>
          <w:sz w:val="24"/>
        </w:rPr>
        <w:t>High School will</w:t>
      </w:r>
      <w:r>
        <w:rPr>
          <w:spacing w:val="-1"/>
          <w:sz w:val="24"/>
        </w:rPr>
        <w:t xml:space="preserve"> </w:t>
      </w:r>
      <w:r>
        <w:rPr>
          <w:sz w:val="24"/>
        </w:rPr>
        <w:t>include attendance at the Sixth Form.</w:t>
      </w:r>
    </w:p>
    <w:p w14:paraId="569203CF" w14:textId="77777777" w:rsidR="00E63A25" w:rsidRDefault="00000000">
      <w:pPr>
        <w:pStyle w:val="ListParagraph"/>
        <w:numPr>
          <w:ilvl w:val="0"/>
          <w:numId w:val="1"/>
        </w:numPr>
        <w:tabs>
          <w:tab w:val="left" w:pos="1343"/>
        </w:tabs>
        <w:spacing w:before="124"/>
        <w:ind w:left="1343" w:hanging="564"/>
        <w:jc w:val="both"/>
        <w:rPr>
          <w:sz w:val="24"/>
        </w:rPr>
      </w:pPr>
      <w:r>
        <w:rPr>
          <w:sz w:val="24"/>
        </w:rPr>
        <w:t>Distance</w:t>
      </w:r>
      <w:r>
        <w:rPr>
          <w:spacing w:val="-9"/>
          <w:sz w:val="24"/>
        </w:rPr>
        <w:t xml:space="preserve"> </w:t>
      </w:r>
      <w:r>
        <w:rPr>
          <w:sz w:val="24"/>
        </w:rPr>
        <w:t>as</w:t>
      </w:r>
      <w:r>
        <w:rPr>
          <w:spacing w:val="-7"/>
          <w:sz w:val="24"/>
        </w:rPr>
        <w:t xml:space="preserve"> </w:t>
      </w:r>
      <w:r>
        <w:rPr>
          <w:sz w:val="24"/>
        </w:rPr>
        <w:t>outlined</w:t>
      </w:r>
      <w:r>
        <w:rPr>
          <w:spacing w:val="-8"/>
          <w:sz w:val="24"/>
        </w:rPr>
        <w:t xml:space="preserve"> </w:t>
      </w:r>
      <w:r>
        <w:rPr>
          <w:sz w:val="24"/>
        </w:rPr>
        <w:t>in</w:t>
      </w:r>
      <w:r>
        <w:rPr>
          <w:spacing w:val="-4"/>
          <w:sz w:val="24"/>
        </w:rPr>
        <w:t xml:space="preserve"> </w:t>
      </w:r>
      <w:r>
        <w:rPr>
          <w:sz w:val="24"/>
        </w:rPr>
        <w:t>the</w:t>
      </w:r>
      <w:r>
        <w:rPr>
          <w:spacing w:val="-9"/>
          <w:sz w:val="24"/>
        </w:rPr>
        <w:t xml:space="preserve"> </w:t>
      </w:r>
      <w:r>
        <w:rPr>
          <w:sz w:val="24"/>
        </w:rPr>
        <w:t>section</w:t>
      </w:r>
      <w:r>
        <w:rPr>
          <w:spacing w:val="-6"/>
          <w:sz w:val="24"/>
        </w:rPr>
        <w:t xml:space="preserve"> </w:t>
      </w:r>
      <w:r>
        <w:rPr>
          <w:sz w:val="24"/>
        </w:rPr>
        <w:t>labelled</w:t>
      </w:r>
      <w:r>
        <w:rPr>
          <w:spacing w:val="-9"/>
          <w:sz w:val="24"/>
        </w:rPr>
        <w:t xml:space="preserve"> </w:t>
      </w:r>
      <w:r>
        <w:rPr>
          <w:sz w:val="24"/>
        </w:rPr>
        <w:t>‘Tie</w:t>
      </w:r>
      <w:r>
        <w:rPr>
          <w:spacing w:val="-9"/>
          <w:sz w:val="24"/>
        </w:rPr>
        <w:t xml:space="preserve"> </w:t>
      </w:r>
      <w:r>
        <w:rPr>
          <w:sz w:val="24"/>
        </w:rPr>
        <w:t>Breaker’</w:t>
      </w:r>
      <w:r>
        <w:rPr>
          <w:spacing w:val="-11"/>
          <w:sz w:val="24"/>
        </w:rPr>
        <w:t xml:space="preserve"> </w:t>
      </w:r>
      <w:r>
        <w:rPr>
          <w:spacing w:val="-2"/>
          <w:sz w:val="24"/>
        </w:rPr>
        <w:t>below.</w:t>
      </w:r>
    </w:p>
    <w:p w14:paraId="3AA8F763" w14:textId="77777777" w:rsidR="00E63A25" w:rsidRDefault="00E63A25">
      <w:pPr>
        <w:pStyle w:val="BodyText"/>
        <w:spacing w:before="272"/>
      </w:pPr>
    </w:p>
    <w:p w14:paraId="7F276CF9" w14:textId="77777777" w:rsidR="00E63A25" w:rsidRDefault="00000000">
      <w:pPr>
        <w:pStyle w:val="BodyText"/>
        <w:ind w:left="213"/>
      </w:pPr>
      <w:r>
        <w:t>The academy reserves the right to refuse entry to applicants who have been permanently</w:t>
      </w:r>
      <w:r>
        <w:rPr>
          <w:spacing w:val="40"/>
        </w:rPr>
        <w:t xml:space="preserve"> </w:t>
      </w:r>
      <w:r>
        <w:t>excluded from two or more schools.</w:t>
      </w:r>
      <w:r>
        <w:rPr>
          <w:spacing w:val="40"/>
        </w:rPr>
        <w:t xml:space="preserve"> </w:t>
      </w:r>
      <w:r>
        <w:t>This applies within two years of the second exclusion.</w:t>
      </w:r>
    </w:p>
    <w:p w14:paraId="268C8EC2" w14:textId="77777777" w:rsidR="00E63A25" w:rsidRDefault="00E63A25">
      <w:pPr>
        <w:sectPr w:rsidR="00E63A25">
          <w:pgSz w:w="11920" w:h="16850"/>
          <w:pgMar w:top="1720" w:right="900" w:bottom="900" w:left="920" w:header="809" w:footer="703" w:gutter="0"/>
          <w:cols w:space="720"/>
        </w:sectPr>
      </w:pPr>
    </w:p>
    <w:p w14:paraId="794D7D84" w14:textId="77777777" w:rsidR="00E63A25" w:rsidRDefault="00E63A25">
      <w:pPr>
        <w:pStyle w:val="BodyText"/>
        <w:spacing w:before="1"/>
      </w:pPr>
    </w:p>
    <w:p w14:paraId="2CD53760" w14:textId="77777777" w:rsidR="00E63A25" w:rsidRDefault="00000000">
      <w:pPr>
        <w:pStyle w:val="Heading1"/>
        <w:ind w:left="213"/>
      </w:pPr>
      <w:r>
        <w:rPr>
          <w:spacing w:val="-4"/>
        </w:rPr>
        <w:t>Tie-</w:t>
      </w:r>
      <w:r>
        <w:rPr>
          <w:spacing w:val="-2"/>
        </w:rPr>
        <w:t>Breaker</w:t>
      </w:r>
    </w:p>
    <w:p w14:paraId="0ABA329F" w14:textId="77777777" w:rsidR="00E63A25" w:rsidRDefault="00E63A25">
      <w:pPr>
        <w:pStyle w:val="BodyText"/>
        <w:rPr>
          <w:b/>
        </w:rPr>
      </w:pPr>
    </w:p>
    <w:p w14:paraId="2434C1F3" w14:textId="77777777" w:rsidR="00E63A25" w:rsidRDefault="00000000">
      <w:pPr>
        <w:pStyle w:val="BodyText"/>
        <w:ind w:left="213" w:right="305"/>
        <w:jc w:val="both"/>
      </w:pPr>
      <w:r>
        <w:t>In the event of oversubscription, those living nearest the school will be given priority.</w:t>
      </w:r>
      <w:r>
        <w:rPr>
          <w:spacing w:val="40"/>
        </w:rPr>
        <w:t xml:space="preserve"> </w:t>
      </w:r>
      <w:r>
        <w:t>We measure by a straight line (‘as the crow flies’).</w:t>
      </w:r>
      <w:r>
        <w:rPr>
          <w:spacing w:val="40"/>
        </w:rPr>
        <w:t xml:space="preserve"> </w:t>
      </w:r>
      <w:r>
        <w:t>All straight-line distances are calculated electronically by Suffolk County Council using data provided jointly by the Post Office and Ordnance Survey.</w:t>
      </w:r>
      <w:r>
        <w:rPr>
          <w:spacing w:val="40"/>
        </w:rPr>
        <w:t xml:space="preserve"> </w:t>
      </w:r>
      <w:r>
        <w:t>The data plots the co-ordinates of each property and provides the address-point between which the straight-line distance is measured and reported to three decimal places.</w:t>
      </w:r>
      <w:r>
        <w:rPr>
          <w:spacing w:val="40"/>
        </w:rPr>
        <w:t xml:space="preserve"> </w:t>
      </w:r>
      <w:r>
        <w:t>Where there is more than one home within a single building (for example apartments)</w:t>
      </w:r>
      <w:r>
        <w:rPr>
          <w:spacing w:val="-17"/>
        </w:rPr>
        <w:t xml:space="preserve"> </w:t>
      </w:r>
      <w:r>
        <w:t>we</w:t>
      </w:r>
      <w:r>
        <w:rPr>
          <w:spacing w:val="-17"/>
        </w:rPr>
        <w:t xml:space="preserve"> </w:t>
      </w:r>
      <w:r>
        <w:t>will</w:t>
      </w:r>
      <w:r>
        <w:rPr>
          <w:spacing w:val="-16"/>
        </w:rPr>
        <w:t xml:space="preserve"> </w:t>
      </w:r>
      <w:r>
        <w:t>measure</w:t>
      </w:r>
      <w:r>
        <w:rPr>
          <w:spacing w:val="-17"/>
        </w:rPr>
        <w:t xml:space="preserve"> </w:t>
      </w:r>
      <w:r>
        <w:t>to</w:t>
      </w:r>
      <w:r>
        <w:rPr>
          <w:spacing w:val="-17"/>
        </w:rPr>
        <w:t xml:space="preserve"> </w:t>
      </w:r>
      <w:r>
        <w:t>a</w:t>
      </w:r>
      <w:r>
        <w:rPr>
          <w:spacing w:val="-17"/>
        </w:rPr>
        <w:t xml:space="preserve"> </w:t>
      </w:r>
      <w:r>
        <w:t>single</w:t>
      </w:r>
      <w:r>
        <w:rPr>
          <w:spacing w:val="-16"/>
        </w:rPr>
        <w:t xml:space="preserve"> </w:t>
      </w:r>
      <w:r>
        <w:t>point</w:t>
      </w:r>
      <w:r>
        <w:rPr>
          <w:spacing w:val="-17"/>
        </w:rPr>
        <w:t xml:space="preserve"> </w:t>
      </w:r>
      <w:r>
        <w:t>within</w:t>
      </w:r>
      <w:r>
        <w:rPr>
          <w:spacing w:val="-17"/>
        </w:rPr>
        <w:t xml:space="preserve"> </w:t>
      </w:r>
      <w:r>
        <w:t>that</w:t>
      </w:r>
      <w:r>
        <w:rPr>
          <w:spacing w:val="-16"/>
        </w:rPr>
        <w:t xml:space="preserve"> </w:t>
      </w:r>
      <w:r>
        <w:t>building</w:t>
      </w:r>
      <w:r>
        <w:rPr>
          <w:spacing w:val="-17"/>
        </w:rPr>
        <w:t xml:space="preserve"> </w:t>
      </w:r>
      <w:r>
        <w:t>irrespective</w:t>
      </w:r>
      <w:r>
        <w:rPr>
          <w:spacing w:val="-17"/>
        </w:rPr>
        <w:t xml:space="preserve"> </w:t>
      </w:r>
      <w:r>
        <w:t>of</w:t>
      </w:r>
      <w:r>
        <w:rPr>
          <w:spacing w:val="-16"/>
        </w:rPr>
        <w:t xml:space="preserve"> </w:t>
      </w:r>
      <w:r>
        <w:t>where</w:t>
      </w:r>
      <w:r>
        <w:rPr>
          <w:spacing w:val="-17"/>
        </w:rPr>
        <w:t xml:space="preserve"> </w:t>
      </w:r>
      <w:r>
        <w:t>those homes are located.</w:t>
      </w:r>
    </w:p>
    <w:p w14:paraId="170145FF" w14:textId="77777777" w:rsidR="00E63A25" w:rsidRDefault="00E63A25">
      <w:pPr>
        <w:pStyle w:val="BodyText"/>
      </w:pPr>
    </w:p>
    <w:p w14:paraId="26E6FC63" w14:textId="77777777" w:rsidR="00E63A25" w:rsidRDefault="00E63A25">
      <w:pPr>
        <w:pStyle w:val="BodyText"/>
        <w:spacing w:before="13"/>
      </w:pPr>
    </w:p>
    <w:p w14:paraId="066D3703" w14:textId="77777777" w:rsidR="00E63A25" w:rsidRDefault="00000000">
      <w:pPr>
        <w:pStyle w:val="BodyText"/>
        <w:ind w:left="213" w:right="253"/>
        <w:jc w:val="both"/>
      </w:pPr>
      <w:r>
        <w:t>In the unlikely</w:t>
      </w:r>
      <w:r>
        <w:rPr>
          <w:spacing w:val="-1"/>
        </w:rPr>
        <w:t xml:space="preserve"> </w:t>
      </w:r>
      <w:r>
        <w:t>event that two or more applicants competing for a single place at the school live</w:t>
      </w:r>
      <w:r>
        <w:rPr>
          <w:spacing w:val="-17"/>
        </w:rPr>
        <w:t xml:space="preserve"> </w:t>
      </w:r>
      <w:r>
        <w:t>the</w:t>
      </w:r>
      <w:r>
        <w:rPr>
          <w:spacing w:val="-16"/>
        </w:rPr>
        <w:t xml:space="preserve"> </w:t>
      </w:r>
      <w:r>
        <w:t>same</w:t>
      </w:r>
      <w:r>
        <w:rPr>
          <w:spacing w:val="-13"/>
        </w:rPr>
        <w:t xml:space="preserve"> </w:t>
      </w:r>
      <w:r>
        <w:t>distance</w:t>
      </w:r>
      <w:r>
        <w:rPr>
          <w:spacing w:val="-17"/>
        </w:rPr>
        <w:t xml:space="preserve"> </w:t>
      </w:r>
      <w:r>
        <w:t>from</w:t>
      </w:r>
      <w:r>
        <w:rPr>
          <w:spacing w:val="-16"/>
        </w:rPr>
        <w:t xml:space="preserve"> </w:t>
      </w:r>
      <w:r>
        <w:t>the</w:t>
      </w:r>
      <w:r>
        <w:rPr>
          <w:spacing w:val="-17"/>
        </w:rPr>
        <w:t xml:space="preserve"> </w:t>
      </w:r>
      <w:r>
        <w:t>school,</w:t>
      </w:r>
      <w:r>
        <w:rPr>
          <w:spacing w:val="-17"/>
        </w:rPr>
        <w:t xml:space="preserve"> </w:t>
      </w:r>
      <w:r>
        <w:t>the</w:t>
      </w:r>
      <w:r>
        <w:rPr>
          <w:spacing w:val="-13"/>
        </w:rPr>
        <w:t xml:space="preserve"> </w:t>
      </w:r>
      <w:r>
        <w:t>place</w:t>
      </w:r>
      <w:r>
        <w:rPr>
          <w:spacing w:val="-17"/>
        </w:rPr>
        <w:t xml:space="preserve"> </w:t>
      </w:r>
      <w:r>
        <w:t>will</w:t>
      </w:r>
      <w:r>
        <w:rPr>
          <w:spacing w:val="-16"/>
        </w:rPr>
        <w:t xml:space="preserve"> </w:t>
      </w:r>
      <w:r>
        <w:t>be</w:t>
      </w:r>
      <w:r>
        <w:rPr>
          <w:spacing w:val="-17"/>
        </w:rPr>
        <w:t xml:space="preserve"> </w:t>
      </w:r>
      <w:r>
        <w:t>offered</w:t>
      </w:r>
      <w:r>
        <w:rPr>
          <w:spacing w:val="-16"/>
        </w:rPr>
        <w:t xml:space="preserve"> </w:t>
      </w:r>
      <w:r>
        <w:t>to</w:t>
      </w:r>
      <w:r>
        <w:rPr>
          <w:spacing w:val="-14"/>
        </w:rPr>
        <w:t xml:space="preserve"> </w:t>
      </w:r>
      <w:r>
        <w:t>one</w:t>
      </w:r>
      <w:r>
        <w:rPr>
          <w:spacing w:val="-17"/>
        </w:rPr>
        <w:t xml:space="preserve"> </w:t>
      </w:r>
      <w:r>
        <w:t>applicant</w:t>
      </w:r>
      <w:r>
        <w:rPr>
          <w:spacing w:val="-17"/>
        </w:rPr>
        <w:t xml:space="preserve"> </w:t>
      </w:r>
      <w:r>
        <w:t>on</w:t>
      </w:r>
      <w:r>
        <w:rPr>
          <w:spacing w:val="-13"/>
        </w:rPr>
        <w:t xml:space="preserve"> </w:t>
      </w:r>
      <w:r>
        <w:t>the</w:t>
      </w:r>
      <w:r>
        <w:rPr>
          <w:spacing w:val="-17"/>
        </w:rPr>
        <w:t xml:space="preserve"> </w:t>
      </w:r>
      <w:r>
        <w:t>basis of lots drawn by a person who is independent of the School.</w:t>
      </w:r>
    </w:p>
    <w:p w14:paraId="26E427C9" w14:textId="77777777" w:rsidR="00E63A25" w:rsidRDefault="00E63A25">
      <w:pPr>
        <w:pStyle w:val="BodyText"/>
        <w:spacing w:before="12"/>
      </w:pPr>
    </w:p>
    <w:p w14:paraId="19D71E9E" w14:textId="77777777" w:rsidR="00E63A25" w:rsidRDefault="00000000">
      <w:pPr>
        <w:pStyle w:val="Heading1"/>
        <w:jc w:val="both"/>
      </w:pPr>
      <w:r>
        <w:t>Shared</w:t>
      </w:r>
      <w:r>
        <w:rPr>
          <w:spacing w:val="-7"/>
        </w:rPr>
        <w:t xml:space="preserve"> </w:t>
      </w:r>
      <w:r>
        <w:t>Living</w:t>
      </w:r>
      <w:r>
        <w:rPr>
          <w:spacing w:val="3"/>
        </w:rPr>
        <w:t xml:space="preserve"> </w:t>
      </w:r>
      <w:r>
        <w:rPr>
          <w:spacing w:val="-2"/>
        </w:rPr>
        <w:t>Arrangements</w:t>
      </w:r>
    </w:p>
    <w:p w14:paraId="6CBE49A5" w14:textId="77777777" w:rsidR="00E63A25" w:rsidRDefault="00E63A25">
      <w:pPr>
        <w:pStyle w:val="BodyText"/>
        <w:spacing w:before="27"/>
        <w:rPr>
          <w:b/>
        </w:rPr>
      </w:pPr>
    </w:p>
    <w:p w14:paraId="5B1C2C43" w14:textId="77777777" w:rsidR="00E63A25" w:rsidRDefault="00000000">
      <w:pPr>
        <w:pStyle w:val="BodyText"/>
        <w:ind w:left="100" w:right="118"/>
        <w:jc w:val="both"/>
      </w:pPr>
      <w:r>
        <w:t>Where a child lives part of the week with one parent and part with another member of the family, the ‘home address’ will be considered to be the address where the child is ‘ordinarily resident’.</w:t>
      </w:r>
      <w:r>
        <w:rPr>
          <w:spacing w:val="-13"/>
        </w:rPr>
        <w:t xml:space="preserve"> </w:t>
      </w:r>
      <w:r>
        <w:t>By</w:t>
      </w:r>
      <w:r>
        <w:rPr>
          <w:spacing w:val="-15"/>
        </w:rPr>
        <w:t xml:space="preserve"> </w:t>
      </w:r>
      <w:r>
        <w:t>ordinarily</w:t>
      </w:r>
      <w:r>
        <w:rPr>
          <w:spacing w:val="-11"/>
        </w:rPr>
        <w:t xml:space="preserve"> </w:t>
      </w:r>
      <w:r>
        <w:t>resident</w:t>
      </w:r>
      <w:r>
        <w:rPr>
          <w:spacing w:val="-15"/>
        </w:rPr>
        <w:t xml:space="preserve"> </w:t>
      </w:r>
      <w:r>
        <w:t>we</w:t>
      </w:r>
      <w:r>
        <w:rPr>
          <w:spacing w:val="-10"/>
        </w:rPr>
        <w:t xml:space="preserve"> </w:t>
      </w:r>
      <w:r>
        <w:t>mean</w:t>
      </w:r>
      <w:r>
        <w:rPr>
          <w:spacing w:val="-10"/>
        </w:rPr>
        <w:t xml:space="preserve"> </w:t>
      </w:r>
      <w:r>
        <w:t>the</w:t>
      </w:r>
      <w:r>
        <w:rPr>
          <w:spacing w:val="-10"/>
        </w:rPr>
        <w:t xml:space="preserve"> </w:t>
      </w:r>
      <w:r>
        <w:t>place</w:t>
      </w:r>
      <w:r>
        <w:rPr>
          <w:spacing w:val="-12"/>
        </w:rPr>
        <w:t xml:space="preserve"> </w:t>
      </w:r>
      <w:r>
        <w:t>where</w:t>
      </w:r>
      <w:r>
        <w:rPr>
          <w:spacing w:val="-10"/>
        </w:rPr>
        <w:t xml:space="preserve"> </w:t>
      </w:r>
      <w:r>
        <w:t>your</w:t>
      </w:r>
      <w:r>
        <w:rPr>
          <w:spacing w:val="-14"/>
        </w:rPr>
        <w:t xml:space="preserve"> </w:t>
      </w:r>
      <w:r>
        <w:t>child</w:t>
      </w:r>
      <w:r>
        <w:rPr>
          <w:spacing w:val="-7"/>
        </w:rPr>
        <w:t xml:space="preserve"> </w:t>
      </w:r>
      <w:r>
        <w:t>usually</w:t>
      </w:r>
      <w:r>
        <w:rPr>
          <w:spacing w:val="-15"/>
        </w:rPr>
        <w:t xml:space="preserve"> </w:t>
      </w:r>
      <w:r>
        <w:t>lives.</w:t>
      </w:r>
      <w:r>
        <w:rPr>
          <w:spacing w:val="-15"/>
        </w:rPr>
        <w:t xml:space="preserve"> </w:t>
      </w:r>
      <w:r>
        <w:t>We</w:t>
      </w:r>
      <w:r>
        <w:rPr>
          <w:spacing w:val="-12"/>
        </w:rPr>
        <w:t xml:space="preserve"> </w:t>
      </w:r>
      <w:r>
        <w:t>consider this to be where they</w:t>
      </w:r>
      <w:r>
        <w:rPr>
          <w:spacing w:val="-3"/>
        </w:rPr>
        <w:t xml:space="preserve"> </w:t>
      </w:r>
      <w:r>
        <w:t>sleep overnight.</w:t>
      </w:r>
      <w:r>
        <w:rPr>
          <w:spacing w:val="-4"/>
        </w:rPr>
        <w:t xml:space="preserve"> </w:t>
      </w:r>
      <w:r>
        <w:t>We may need proof of this address. If you use another address to give the impression that your child lives at a different address to where they are ordinarily resident, such as a second home or a grandparent’s address - so that you have a higher</w:t>
      </w:r>
      <w:r>
        <w:rPr>
          <w:spacing w:val="-15"/>
        </w:rPr>
        <w:t xml:space="preserve"> </w:t>
      </w:r>
      <w:r>
        <w:t>priority</w:t>
      </w:r>
      <w:r>
        <w:rPr>
          <w:spacing w:val="-16"/>
        </w:rPr>
        <w:t xml:space="preserve"> </w:t>
      </w:r>
      <w:r>
        <w:t>for</w:t>
      </w:r>
      <w:r>
        <w:rPr>
          <w:spacing w:val="-13"/>
        </w:rPr>
        <w:t xml:space="preserve"> </w:t>
      </w:r>
      <w:r>
        <w:t>a</w:t>
      </w:r>
      <w:r>
        <w:rPr>
          <w:spacing w:val="-11"/>
        </w:rPr>
        <w:t xml:space="preserve"> </w:t>
      </w:r>
      <w:r>
        <w:t>place</w:t>
      </w:r>
      <w:r>
        <w:rPr>
          <w:spacing w:val="-13"/>
        </w:rPr>
        <w:t xml:space="preserve"> </w:t>
      </w:r>
      <w:r>
        <w:t>at</w:t>
      </w:r>
      <w:r>
        <w:rPr>
          <w:spacing w:val="-11"/>
        </w:rPr>
        <w:t xml:space="preserve"> </w:t>
      </w:r>
      <w:r>
        <w:t>that</w:t>
      </w:r>
      <w:r>
        <w:rPr>
          <w:spacing w:val="-14"/>
        </w:rPr>
        <w:t xml:space="preserve"> </w:t>
      </w:r>
      <w:r>
        <w:t>school</w:t>
      </w:r>
      <w:r>
        <w:rPr>
          <w:spacing w:val="-7"/>
        </w:rPr>
        <w:t xml:space="preserve"> </w:t>
      </w:r>
      <w:r>
        <w:t>-</w:t>
      </w:r>
      <w:r>
        <w:rPr>
          <w:spacing w:val="-13"/>
        </w:rPr>
        <w:t xml:space="preserve"> </w:t>
      </w:r>
      <w:r>
        <w:t>we</w:t>
      </w:r>
      <w:r>
        <w:rPr>
          <w:spacing w:val="-12"/>
        </w:rPr>
        <w:t xml:space="preserve"> </w:t>
      </w:r>
      <w:r>
        <w:t>consider</w:t>
      </w:r>
      <w:r>
        <w:rPr>
          <w:spacing w:val="-15"/>
        </w:rPr>
        <w:t xml:space="preserve"> </w:t>
      </w:r>
      <w:r>
        <w:t>this</w:t>
      </w:r>
      <w:r>
        <w:rPr>
          <w:spacing w:val="-10"/>
        </w:rPr>
        <w:t xml:space="preserve"> </w:t>
      </w:r>
      <w:r>
        <w:t>to</w:t>
      </w:r>
      <w:r>
        <w:rPr>
          <w:spacing w:val="-11"/>
        </w:rPr>
        <w:t xml:space="preserve"> </w:t>
      </w:r>
      <w:r>
        <w:t>be</w:t>
      </w:r>
      <w:r>
        <w:rPr>
          <w:spacing w:val="-14"/>
        </w:rPr>
        <w:t xml:space="preserve"> </w:t>
      </w:r>
      <w:r>
        <w:t>a</w:t>
      </w:r>
      <w:r>
        <w:rPr>
          <w:spacing w:val="-11"/>
        </w:rPr>
        <w:t xml:space="preserve"> </w:t>
      </w:r>
      <w:r>
        <w:t>fraudulent</w:t>
      </w:r>
      <w:r>
        <w:rPr>
          <w:spacing w:val="-16"/>
        </w:rPr>
        <w:t xml:space="preserve"> </w:t>
      </w:r>
      <w:r>
        <w:t>application.</w:t>
      </w:r>
      <w:r>
        <w:rPr>
          <w:spacing w:val="-16"/>
        </w:rPr>
        <w:t xml:space="preserve"> </w:t>
      </w:r>
      <w:r>
        <w:t>Where a child lives at two or more addresses, each for part of the week, the address at which the child is ordinarily resident will be considered to be the address that the child lives at for most of</w:t>
      </w:r>
      <w:r>
        <w:rPr>
          <w:spacing w:val="-17"/>
        </w:rPr>
        <w:t xml:space="preserve"> </w:t>
      </w:r>
      <w:r>
        <w:t>the</w:t>
      </w:r>
      <w:r>
        <w:rPr>
          <w:spacing w:val="-17"/>
        </w:rPr>
        <w:t xml:space="preserve"> </w:t>
      </w:r>
      <w:r>
        <w:t>week</w:t>
      </w:r>
      <w:r>
        <w:rPr>
          <w:spacing w:val="-16"/>
        </w:rPr>
        <w:t xml:space="preserve"> </w:t>
      </w:r>
      <w:r>
        <w:t>(excluding</w:t>
      </w:r>
      <w:r>
        <w:rPr>
          <w:spacing w:val="-17"/>
        </w:rPr>
        <w:t xml:space="preserve"> </w:t>
      </w:r>
      <w:r>
        <w:t>weekends</w:t>
      </w:r>
      <w:r>
        <w:rPr>
          <w:spacing w:val="-17"/>
        </w:rPr>
        <w:t xml:space="preserve"> </w:t>
      </w:r>
      <w:r>
        <w:t>and</w:t>
      </w:r>
      <w:r>
        <w:rPr>
          <w:spacing w:val="-17"/>
        </w:rPr>
        <w:t xml:space="preserve"> </w:t>
      </w:r>
      <w:r>
        <w:t>school</w:t>
      </w:r>
      <w:r>
        <w:rPr>
          <w:spacing w:val="-16"/>
        </w:rPr>
        <w:t xml:space="preserve"> </w:t>
      </w:r>
      <w:r>
        <w:t>holidays).</w:t>
      </w:r>
      <w:r>
        <w:rPr>
          <w:spacing w:val="-17"/>
        </w:rPr>
        <w:t xml:space="preserve"> </w:t>
      </w:r>
      <w:r>
        <w:t>Separate</w:t>
      </w:r>
      <w:r>
        <w:rPr>
          <w:spacing w:val="-17"/>
        </w:rPr>
        <w:t xml:space="preserve"> </w:t>
      </w:r>
      <w:r>
        <w:t>evidence</w:t>
      </w:r>
      <w:r>
        <w:rPr>
          <w:spacing w:val="-16"/>
        </w:rPr>
        <w:t xml:space="preserve"> </w:t>
      </w:r>
      <w:r>
        <w:t>in</w:t>
      </w:r>
      <w:r>
        <w:rPr>
          <w:spacing w:val="-17"/>
        </w:rPr>
        <w:t xml:space="preserve"> </w:t>
      </w:r>
      <w:r>
        <w:t>writing</w:t>
      </w:r>
      <w:r>
        <w:rPr>
          <w:spacing w:val="-17"/>
        </w:rPr>
        <w:t xml:space="preserve"> </w:t>
      </w:r>
      <w:r>
        <w:t>from</w:t>
      </w:r>
      <w:r>
        <w:rPr>
          <w:spacing w:val="-16"/>
        </w:rPr>
        <w:t xml:space="preserve"> </w:t>
      </w:r>
      <w:r>
        <w:t>each parent must be provided to confirm the child’s living arrangements at the time of application.</w:t>
      </w:r>
    </w:p>
    <w:p w14:paraId="62DAE0C7" w14:textId="77777777" w:rsidR="00E63A25" w:rsidRDefault="00E63A25">
      <w:pPr>
        <w:pStyle w:val="BodyText"/>
        <w:spacing w:before="27"/>
      </w:pPr>
    </w:p>
    <w:p w14:paraId="01EE155A" w14:textId="77777777" w:rsidR="00E63A25" w:rsidRDefault="00000000">
      <w:pPr>
        <w:pStyle w:val="BodyText"/>
        <w:ind w:left="100" w:right="120"/>
        <w:jc w:val="both"/>
      </w:pPr>
      <w:r>
        <w:t>In</w:t>
      </w:r>
      <w:r>
        <w:rPr>
          <w:spacing w:val="-17"/>
        </w:rPr>
        <w:t xml:space="preserve"> </w:t>
      </w:r>
      <w:r>
        <w:t>cases</w:t>
      </w:r>
      <w:r>
        <w:rPr>
          <w:spacing w:val="-17"/>
        </w:rPr>
        <w:t xml:space="preserve"> </w:t>
      </w:r>
      <w:r>
        <w:t>where</w:t>
      </w:r>
      <w:r>
        <w:rPr>
          <w:spacing w:val="-16"/>
        </w:rPr>
        <w:t xml:space="preserve"> </w:t>
      </w:r>
      <w:r>
        <w:t>the</w:t>
      </w:r>
      <w:r>
        <w:rPr>
          <w:spacing w:val="-17"/>
        </w:rPr>
        <w:t xml:space="preserve"> </w:t>
      </w:r>
      <w:r>
        <w:t>child</w:t>
      </w:r>
      <w:r>
        <w:rPr>
          <w:spacing w:val="-17"/>
        </w:rPr>
        <w:t xml:space="preserve"> </w:t>
      </w:r>
      <w:r>
        <w:t>spends</w:t>
      </w:r>
      <w:r>
        <w:rPr>
          <w:spacing w:val="-17"/>
        </w:rPr>
        <w:t xml:space="preserve"> </w:t>
      </w:r>
      <w:r>
        <w:t>an</w:t>
      </w:r>
      <w:r>
        <w:rPr>
          <w:spacing w:val="-16"/>
        </w:rPr>
        <w:t xml:space="preserve"> </w:t>
      </w:r>
      <w:r>
        <w:t>equal</w:t>
      </w:r>
      <w:r>
        <w:rPr>
          <w:spacing w:val="-17"/>
        </w:rPr>
        <w:t xml:space="preserve"> </w:t>
      </w:r>
      <w:r>
        <w:t>proportion</w:t>
      </w:r>
      <w:r>
        <w:rPr>
          <w:spacing w:val="-17"/>
        </w:rPr>
        <w:t xml:space="preserve"> </w:t>
      </w:r>
      <w:r>
        <w:t>of</w:t>
      </w:r>
      <w:r>
        <w:rPr>
          <w:spacing w:val="-16"/>
        </w:rPr>
        <w:t xml:space="preserve"> </w:t>
      </w:r>
      <w:r>
        <w:t>the</w:t>
      </w:r>
      <w:r>
        <w:rPr>
          <w:spacing w:val="-17"/>
        </w:rPr>
        <w:t xml:space="preserve"> </w:t>
      </w:r>
      <w:r>
        <w:t>school</w:t>
      </w:r>
      <w:r>
        <w:rPr>
          <w:spacing w:val="-17"/>
        </w:rPr>
        <w:t xml:space="preserve"> </w:t>
      </w:r>
      <w:r>
        <w:t>week</w:t>
      </w:r>
      <w:r>
        <w:rPr>
          <w:spacing w:val="-16"/>
        </w:rPr>
        <w:t xml:space="preserve"> </w:t>
      </w:r>
      <w:r>
        <w:t>at</w:t>
      </w:r>
      <w:r>
        <w:rPr>
          <w:spacing w:val="-17"/>
        </w:rPr>
        <w:t xml:space="preserve"> </w:t>
      </w:r>
      <w:r>
        <w:t>two</w:t>
      </w:r>
      <w:r>
        <w:rPr>
          <w:spacing w:val="-17"/>
        </w:rPr>
        <w:t xml:space="preserve"> </w:t>
      </w:r>
      <w:r>
        <w:t>or</w:t>
      </w:r>
      <w:r>
        <w:rPr>
          <w:spacing w:val="-16"/>
        </w:rPr>
        <w:t xml:space="preserve"> </w:t>
      </w:r>
      <w:r>
        <w:t>more</w:t>
      </w:r>
      <w:r>
        <w:rPr>
          <w:spacing w:val="-17"/>
        </w:rPr>
        <w:t xml:space="preserve"> </w:t>
      </w:r>
      <w:r>
        <w:t>different addresses,</w:t>
      </w:r>
      <w:r>
        <w:rPr>
          <w:spacing w:val="-10"/>
        </w:rPr>
        <w:t xml:space="preserve"> </w:t>
      </w:r>
      <w:r>
        <w:t>evidence</w:t>
      </w:r>
      <w:r>
        <w:rPr>
          <w:spacing w:val="-7"/>
        </w:rPr>
        <w:t xml:space="preserve"> </w:t>
      </w:r>
      <w:r>
        <w:t>of</w:t>
      </w:r>
      <w:r>
        <w:rPr>
          <w:spacing w:val="-5"/>
        </w:rPr>
        <w:t xml:space="preserve"> </w:t>
      </w:r>
      <w:r>
        <w:t>which</w:t>
      </w:r>
      <w:r>
        <w:rPr>
          <w:spacing w:val="-7"/>
        </w:rPr>
        <w:t xml:space="preserve"> </w:t>
      </w:r>
      <w:r>
        <w:t>is</w:t>
      </w:r>
      <w:r>
        <w:rPr>
          <w:spacing w:val="-4"/>
        </w:rPr>
        <w:t xml:space="preserve"> </w:t>
      </w:r>
      <w:r>
        <w:t>to</w:t>
      </w:r>
      <w:r>
        <w:rPr>
          <w:spacing w:val="-5"/>
        </w:rPr>
        <w:t xml:space="preserve"> </w:t>
      </w:r>
      <w:r>
        <w:t>be</w:t>
      </w:r>
      <w:r>
        <w:rPr>
          <w:spacing w:val="-5"/>
        </w:rPr>
        <w:t xml:space="preserve"> </w:t>
      </w:r>
      <w:r>
        <w:t>considered</w:t>
      </w:r>
      <w:r>
        <w:rPr>
          <w:spacing w:val="-7"/>
        </w:rPr>
        <w:t xml:space="preserve"> </w:t>
      </w:r>
      <w:r>
        <w:t>the</w:t>
      </w:r>
      <w:r>
        <w:rPr>
          <w:spacing w:val="-3"/>
        </w:rPr>
        <w:t xml:space="preserve"> </w:t>
      </w:r>
      <w:r>
        <w:t>main</w:t>
      </w:r>
      <w:r>
        <w:rPr>
          <w:spacing w:val="-6"/>
        </w:rPr>
        <w:t xml:space="preserve"> </w:t>
      </w:r>
      <w:r>
        <w:t>contact</w:t>
      </w:r>
      <w:r>
        <w:rPr>
          <w:spacing w:val="-5"/>
        </w:rPr>
        <w:t xml:space="preserve"> </w:t>
      </w:r>
      <w:r>
        <w:t>address</w:t>
      </w:r>
      <w:r>
        <w:rPr>
          <w:spacing w:val="-8"/>
        </w:rPr>
        <w:t xml:space="preserve"> </w:t>
      </w:r>
      <w:r>
        <w:t>will</w:t>
      </w:r>
      <w:r>
        <w:rPr>
          <w:spacing w:val="-7"/>
        </w:rPr>
        <w:t xml:space="preserve"> </w:t>
      </w:r>
      <w:r>
        <w:t>be</w:t>
      </w:r>
      <w:r>
        <w:rPr>
          <w:spacing w:val="-5"/>
        </w:rPr>
        <w:t xml:space="preserve"> </w:t>
      </w:r>
      <w:r>
        <w:t>required</w:t>
      </w:r>
      <w:r>
        <w:rPr>
          <w:spacing w:val="-5"/>
        </w:rPr>
        <w:t xml:space="preserve"> </w:t>
      </w:r>
      <w:r>
        <w:t>to support the application. Agreement in writing by the parents will be required to state which address</w:t>
      </w:r>
      <w:r>
        <w:rPr>
          <w:spacing w:val="-3"/>
        </w:rPr>
        <w:t xml:space="preserve"> </w:t>
      </w:r>
      <w:r>
        <w:t>is</w:t>
      </w:r>
      <w:r>
        <w:rPr>
          <w:spacing w:val="-4"/>
        </w:rPr>
        <w:t xml:space="preserve"> </w:t>
      </w:r>
      <w:r>
        <w:t>to</w:t>
      </w:r>
      <w:r>
        <w:rPr>
          <w:spacing w:val="-3"/>
        </w:rPr>
        <w:t xml:space="preserve"> </w:t>
      </w:r>
      <w:r>
        <w:t>be</w:t>
      </w:r>
      <w:r>
        <w:rPr>
          <w:spacing w:val="-3"/>
        </w:rPr>
        <w:t xml:space="preserve"> </w:t>
      </w:r>
      <w:r>
        <w:t>used</w:t>
      </w:r>
      <w:r>
        <w:rPr>
          <w:spacing w:val="-5"/>
        </w:rPr>
        <w:t xml:space="preserve"> </w:t>
      </w:r>
      <w:r>
        <w:t>as</w:t>
      </w:r>
      <w:r>
        <w:rPr>
          <w:spacing w:val="-3"/>
        </w:rPr>
        <w:t xml:space="preserve"> </w:t>
      </w:r>
      <w:r>
        <w:t>the</w:t>
      </w:r>
      <w:r>
        <w:rPr>
          <w:spacing w:val="-3"/>
        </w:rPr>
        <w:t xml:space="preserve"> </w:t>
      </w:r>
      <w:r>
        <w:t>ordinarily</w:t>
      </w:r>
      <w:r>
        <w:rPr>
          <w:spacing w:val="-6"/>
        </w:rPr>
        <w:t xml:space="preserve"> </w:t>
      </w:r>
      <w:r>
        <w:t>resident</w:t>
      </w:r>
      <w:r>
        <w:rPr>
          <w:spacing w:val="-5"/>
        </w:rPr>
        <w:t xml:space="preserve"> </w:t>
      </w:r>
      <w:r>
        <w:t>address.</w:t>
      </w:r>
      <w:r>
        <w:rPr>
          <w:spacing w:val="-5"/>
        </w:rPr>
        <w:t xml:space="preserve"> </w:t>
      </w:r>
      <w:r>
        <w:t>This</w:t>
      </w:r>
      <w:r>
        <w:rPr>
          <w:spacing w:val="-4"/>
        </w:rPr>
        <w:t xml:space="preserve"> </w:t>
      </w:r>
      <w:r>
        <w:t>address</w:t>
      </w:r>
      <w:r>
        <w:rPr>
          <w:spacing w:val="-3"/>
        </w:rPr>
        <w:t xml:space="preserve"> </w:t>
      </w:r>
      <w:r>
        <w:t>will</w:t>
      </w:r>
      <w:r>
        <w:rPr>
          <w:spacing w:val="-2"/>
        </w:rPr>
        <w:t xml:space="preserve"> </w:t>
      </w:r>
      <w:r>
        <w:t>then</w:t>
      </w:r>
      <w:r>
        <w:rPr>
          <w:spacing w:val="-3"/>
        </w:rPr>
        <w:t xml:space="preserve"> </w:t>
      </w:r>
      <w:r>
        <w:t>be</w:t>
      </w:r>
      <w:r>
        <w:rPr>
          <w:spacing w:val="-3"/>
        </w:rPr>
        <w:t xml:space="preserve"> </w:t>
      </w:r>
      <w:r>
        <w:t>used</w:t>
      </w:r>
      <w:r>
        <w:rPr>
          <w:spacing w:val="-3"/>
        </w:rPr>
        <w:t xml:space="preserve"> </w:t>
      </w:r>
      <w:r>
        <w:t>when processing all school preferences expressed. It is not acceptable to use one address for one school preference and another address for another school preference.</w:t>
      </w:r>
    </w:p>
    <w:p w14:paraId="25B5D61E" w14:textId="77777777" w:rsidR="00E63A25" w:rsidRDefault="00E63A25">
      <w:pPr>
        <w:pStyle w:val="BodyText"/>
        <w:spacing w:before="27"/>
      </w:pPr>
    </w:p>
    <w:p w14:paraId="4BE40E1F" w14:textId="77777777" w:rsidR="00E63A25" w:rsidRDefault="00000000">
      <w:pPr>
        <w:pStyle w:val="BodyText"/>
        <w:ind w:left="100" w:right="127"/>
        <w:jc w:val="both"/>
      </w:pPr>
      <w:r>
        <w:t>If</w:t>
      </w:r>
      <w:r>
        <w:rPr>
          <w:spacing w:val="-5"/>
        </w:rPr>
        <w:t xml:space="preserve"> </w:t>
      </w:r>
      <w:r>
        <w:t>we</w:t>
      </w:r>
      <w:r>
        <w:rPr>
          <w:spacing w:val="-8"/>
        </w:rPr>
        <w:t xml:space="preserve"> </w:t>
      </w:r>
      <w:r>
        <w:t>are</w:t>
      </w:r>
      <w:r>
        <w:rPr>
          <w:spacing w:val="-8"/>
        </w:rPr>
        <w:t xml:space="preserve"> </w:t>
      </w:r>
      <w:r>
        <w:t>aware</w:t>
      </w:r>
      <w:r>
        <w:rPr>
          <w:spacing w:val="-8"/>
        </w:rPr>
        <w:t xml:space="preserve"> </w:t>
      </w:r>
      <w:r>
        <w:t>of</w:t>
      </w:r>
      <w:r>
        <w:rPr>
          <w:spacing w:val="-5"/>
        </w:rPr>
        <w:t xml:space="preserve"> </w:t>
      </w:r>
      <w:r>
        <w:t>a</w:t>
      </w:r>
      <w:r>
        <w:rPr>
          <w:spacing w:val="-7"/>
        </w:rPr>
        <w:t xml:space="preserve"> </w:t>
      </w:r>
      <w:r>
        <w:t>parental</w:t>
      </w:r>
      <w:r>
        <w:rPr>
          <w:spacing w:val="-9"/>
        </w:rPr>
        <w:t xml:space="preserve"> </w:t>
      </w:r>
      <w:r>
        <w:t>dispute</w:t>
      </w:r>
      <w:r>
        <w:rPr>
          <w:spacing w:val="-7"/>
        </w:rPr>
        <w:t xml:space="preserve"> </w:t>
      </w:r>
      <w:r>
        <w:t>affecting</w:t>
      </w:r>
      <w:r>
        <w:rPr>
          <w:spacing w:val="-9"/>
        </w:rPr>
        <w:t xml:space="preserve"> </w:t>
      </w:r>
      <w:r>
        <w:t>the</w:t>
      </w:r>
      <w:r>
        <w:rPr>
          <w:spacing w:val="-7"/>
        </w:rPr>
        <w:t xml:space="preserve"> </w:t>
      </w:r>
      <w:r>
        <w:t>application,</w:t>
      </w:r>
      <w:r>
        <w:rPr>
          <w:spacing w:val="-8"/>
        </w:rPr>
        <w:t xml:space="preserve"> </w:t>
      </w:r>
      <w:r>
        <w:t>we</w:t>
      </w:r>
      <w:r>
        <w:rPr>
          <w:spacing w:val="-5"/>
        </w:rPr>
        <w:t xml:space="preserve"> </w:t>
      </w:r>
      <w:r>
        <w:t>may</w:t>
      </w:r>
      <w:r>
        <w:rPr>
          <w:spacing w:val="-11"/>
        </w:rPr>
        <w:t xml:space="preserve"> </w:t>
      </w:r>
      <w:r>
        <w:t>not</w:t>
      </w:r>
      <w:r>
        <w:rPr>
          <w:spacing w:val="-10"/>
        </w:rPr>
        <w:t xml:space="preserve"> </w:t>
      </w:r>
      <w:r>
        <w:t>be</w:t>
      </w:r>
      <w:r>
        <w:rPr>
          <w:spacing w:val="-7"/>
        </w:rPr>
        <w:t xml:space="preserve"> </w:t>
      </w:r>
      <w:r>
        <w:t>able</w:t>
      </w:r>
      <w:r>
        <w:rPr>
          <w:spacing w:val="-8"/>
        </w:rPr>
        <w:t xml:space="preserve"> </w:t>
      </w:r>
      <w:r>
        <w:t>to</w:t>
      </w:r>
      <w:r>
        <w:rPr>
          <w:spacing w:val="-5"/>
        </w:rPr>
        <w:t xml:space="preserve"> </w:t>
      </w:r>
      <w:r>
        <w:t>deal</w:t>
      </w:r>
      <w:r>
        <w:rPr>
          <w:spacing w:val="-9"/>
        </w:rPr>
        <w:t xml:space="preserve"> </w:t>
      </w:r>
      <w:r>
        <w:t xml:space="preserve">with the application and you may need to seek independent legal advice in order to resolve the </w:t>
      </w:r>
      <w:r>
        <w:rPr>
          <w:spacing w:val="-2"/>
        </w:rPr>
        <w:t>matter.</w:t>
      </w:r>
    </w:p>
    <w:p w14:paraId="06FEA836" w14:textId="77777777" w:rsidR="00E63A25" w:rsidRDefault="00E63A25">
      <w:pPr>
        <w:pStyle w:val="BodyText"/>
      </w:pPr>
    </w:p>
    <w:p w14:paraId="7287D723" w14:textId="77777777" w:rsidR="00E63A25" w:rsidRDefault="00000000">
      <w:pPr>
        <w:ind w:left="100"/>
        <w:jc w:val="both"/>
        <w:rPr>
          <w:b/>
          <w:sz w:val="24"/>
        </w:rPr>
      </w:pPr>
      <w:r>
        <w:rPr>
          <w:b/>
          <w:color w:val="232323"/>
          <w:sz w:val="24"/>
        </w:rPr>
        <w:t>Admission</w:t>
      </w:r>
      <w:r>
        <w:rPr>
          <w:b/>
          <w:color w:val="232323"/>
          <w:spacing w:val="-2"/>
          <w:sz w:val="24"/>
        </w:rPr>
        <w:t xml:space="preserve"> </w:t>
      </w:r>
      <w:r>
        <w:rPr>
          <w:b/>
          <w:color w:val="232323"/>
          <w:sz w:val="24"/>
        </w:rPr>
        <w:t>of</w:t>
      </w:r>
      <w:r>
        <w:rPr>
          <w:b/>
          <w:color w:val="232323"/>
          <w:spacing w:val="-4"/>
          <w:sz w:val="24"/>
        </w:rPr>
        <w:t xml:space="preserve"> </w:t>
      </w:r>
      <w:r>
        <w:rPr>
          <w:b/>
          <w:color w:val="232323"/>
          <w:sz w:val="24"/>
        </w:rPr>
        <w:t>children</w:t>
      </w:r>
      <w:r>
        <w:rPr>
          <w:b/>
          <w:color w:val="232323"/>
          <w:spacing w:val="-4"/>
          <w:sz w:val="24"/>
        </w:rPr>
        <w:t xml:space="preserve"> </w:t>
      </w:r>
      <w:r>
        <w:rPr>
          <w:b/>
          <w:color w:val="232323"/>
          <w:sz w:val="24"/>
        </w:rPr>
        <w:t>outside</w:t>
      </w:r>
      <w:r>
        <w:rPr>
          <w:b/>
          <w:color w:val="232323"/>
          <w:spacing w:val="-2"/>
          <w:sz w:val="24"/>
        </w:rPr>
        <w:t xml:space="preserve"> </w:t>
      </w:r>
      <w:r>
        <w:rPr>
          <w:b/>
          <w:color w:val="232323"/>
          <w:sz w:val="24"/>
        </w:rPr>
        <w:t>their</w:t>
      </w:r>
      <w:r>
        <w:rPr>
          <w:b/>
          <w:color w:val="232323"/>
          <w:spacing w:val="-4"/>
          <w:sz w:val="24"/>
        </w:rPr>
        <w:t xml:space="preserve"> </w:t>
      </w:r>
      <w:r>
        <w:rPr>
          <w:b/>
          <w:color w:val="232323"/>
          <w:sz w:val="24"/>
        </w:rPr>
        <w:t>normal</w:t>
      </w:r>
      <w:r>
        <w:rPr>
          <w:b/>
          <w:color w:val="232323"/>
          <w:spacing w:val="-3"/>
          <w:sz w:val="24"/>
        </w:rPr>
        <w:t xml:space="preserve"> </w:t>
      </w:r>
      <w:r>
        <w:rPr>
          <w:b/>
          <w:color w:val="232323"/>
          <w:sz w:val="24"/>
        </w:rPr>
        <w:t>age</w:t>
      </w:r>
      <w:r>
        <w:rPr>
          <w:b/>
          <w:color w:val="232323"/>
          <w:spacing w:val="-4"/>
          <w:sz w:val="24"/>
        </w:rPr>
        <w:t xml:space="preserve"> </w:t>
      </w:r>
      <w:r>
        <w:rPr>
          <w:b/>
          <w:color w:val="232323"/>
          <w:spacing w:val="-2"/>
          <w:sz w:val="24"/>
        </w:rPr>
        <w:t>group</w:t>
      </w:r>
    </w:p>
    <w:p w14:paraId="60554A68" w14:textId="77777777" w:rsidR="00E63A25" w:rsidRDefault="00E63A25">
      <w:pPr>
        <w:pStyle w:val="BodyText"/>
        <w:rPr>
          <w:b/>
        </w:rPr>
      </w:pPr>
    </w:p>
    <w:p w14:paraId="431458D0" w14:textId="77777777" w:rsidR="00E63A25" w:rsidRDefault="00000000">
      <w:pPr>
        <w:pStyle w:val="BodyText"/>
        <w:ind w:left="100" w:right="114"/>
        <w:jc w:val="both"/>
      </w:pPr>
      <w:r>
        <w:rPr>
          <w:color w:val="232323"/>
        </w:rPr>
        <w:t>It is expected that children will normally be educated within their chronological year group. However, we will make decisions on the basis of the circumstances of each case and in the best interests of the child concerned in line with the School Admissions Code.</w:t>
      </w:r>
    </w:p>
    <w:p w14:paraId="7EA00604" w14:textId="77777777" w:rsidR="00E63A25" w:rsidRDefault="00E63A25">
      <w:pPr>
        <w:pStyle w:val="BodyText"/>
      </w:pPr>
    </w:p>
    <w:p w14:paraId="5C13BB37" w14:textId="77777777" w:rsidR="00E63A25" w:rsidRDefault="00000000">
      <w:pPr>
        <w:pStyle w:val="BodyText"/>
        <w:ind w:left="100" w:right="114"/>
        <w:jc w:val="both"/>
      </w:pPr>
      <w:r>
        <w:rPr>
          <w:color w:val="232323"/>
        </w:rPr>
        <w:t>You</w:t>
      </w:r>
      <w:r>
        <w:rPr>
          <w:color w:val="232323"/>
          <w:spacing w:val="-5"/>
        </w:rPr>
        <w:t xml:space="preserve"> </w:t>
      </w:r>
      <w:r>
        <w:rPr>
          <w:color w:val="232323"/>
        </w:rPr>
        <w:t>can</w:t>
      </w:r>
      <w:r>
        <w:rPr>
          <w:color w:val="232323"/>
          <w:spacing w:val="-6"/>
        </w:rPr>
        <w:t xml:space="preserve"> </w:t>
      </w:r>
      <w:r>
        <w:rPr>
          <w:color w:val="232323"/>
        </w:rPr>
        <w:t>make</w:t>
      </w:r>
      <w:r>
        <w:rPr>
          <w:color w:val="232323"/>
          <w:spacing w:val="-7"/>
        </w:rPr>
        <w:t xml:space="preserve"> </w:t>
      </w:r>
      <w:r>
        <w:rPr>
          <w:color w:val="232323"/>
        </w:rPr>
        <w:t>a</w:t>
      </w:r>
      <w:r>
        <w:rPr>
          <w:color w:val="232323"/>
          <w:spacing w:val="-6"/>
        </w:rPr>
        <w:t xml:space="preserve"> </w:t>
      </w:r>
      <w:r>
        <w:rPr>
          <w:color w:val="232323"/>
        </w:rPr>
        <w:t>request</w:t>
      </w:r>
      <w:r>
        <w:rPr>
          <w:color w:val="232323"/>
          <w:spacing w:val="-7"/>
        </w:rPr>
        <w:t xml:space="preserve"> </w:t>
      </w:r>
      <w:r>
        <w:rPr>
          <w:color w:val="232323"/>
        </w:rPr>
        <w:t>to</w:t>
      </w:r>
      <w:r>
        <w:rPr>
          <w:color w:val="232323"/>
          <w:spacing w:val="-3"/>
        </w:rPr>
        <w:t xml:space="preserve"> </w:t>
      </w:r>
      <w:r>
        <w:rPr>
          <w:color w:val="232323"/>
        </w:rPr>
        <w:t>the</w:t>
      </w:r>
      <w:r>
        <w:rPr>
          <w:color w:val="232323"/>
          <w:spacing w:val="-7"/>
        </w:rPr>
        <w:t xml:space="preserve"> </w:t>
      </w:r>
      <w:r>
        <w:rPr>
          <w:color w:val="232323"/>
        </w:rPr>
        <w:t>school</w:t>
      </w:r>
      <w:r>
        <w:rPr>
          <w:color w:val="232323"/>
          <w:spacing w:val="-8"/>
        </w:rPr>
        <w:t xml:space="preserve"> </w:t>
      </w:r>
      <w:r>
        <w:rPr>
          <w:color w:val="232323"/>
        </w:rPr>
        <w:t>in</w:t>
      </w:r>
      <w:r>
        <w:rPr>
          <w:color w:val="232323"/>
          <w:spacing w:val="-7"/>
        </w:rPr>
        <w:t xml:space="preserve"> </w:t>
      </w:r>
      <w:r>
        <w:rPr>
          <w:color w:val="232323"/>
        </w:rPr>
        <w:t>writing.</w:t>
      </w:r>
      <w:r>
        <w:rPr>
          <w:color w:val="232323"/>
          <w:spacing w:val="-8"/>
        </w:rPr>
        <w:t xml:space="preserve"> </w:t>
      </w:r>
      <w:r>
        <w:rPr>
          <w:color w:val="232323"/>
        </w:rPr>
        <w:t>This</w:t>
      </w:r>
      <w:r>
        <w:rPr>
          <w:color w:val="232323"/>
          <w:spacing w:val="-7"/>
        </w:rPr>
        <w:t xml:space="preserve"> </w:t>
      </w:r>
      <w:r>
        <w:rPr>
          <w:color w:val="232323"/>
        </w:rPr>
        <w:t>will</w:t>
      </w:r>
      <w:r>
        <w:rPr>
          <w:color w:val="232323"/>
          <w:spacing w:val="-7"/>
        </w:rPr>
        <w:t xml:space="preserve"> </w:t>
      </w:r>
      <w:r>
        <w:rPr>
          <w:color w:val="232323"/>
        </w:rPr>
        <w:t>need</w:t>
      </w:r>
      <w:r>
        <w:rPr>
          <w:color w:val="232323"/>
          <w:spacing w:val="-7"/>
        </w:rPr>
        <w:t xml:space="preserve"> </w:t>
      </w:r>
      <w:r>
        <w:rPr>
          <w:color w:val="232323"/>
        </w:rPr>
        <w:t>to</w:t>
      </w:r>
      <w:r>
        <w:rPr>
          <w:color w:val="232323"/>
          <w:spacing w:val="-6"/>
        </w:rPr>
        <w:t xml:space="preserve"> </w:t>
      </w:r>
      <w:r>
        <w:rPr>
          <w:color w:val="232323"/>
        </w:rPr>
        <w:t>include,</w:t>
      </w:r>
      <w:r>
        <w:rPr>
          <w:color w:val="232323"/>
          <w:spacing w:val="-9"/>
        </w:rPr>
        <w:t xml:space="preserve"> </w:t>
      </w:r>
      <w:r>
        <w:rPr>
          <w:color w:val="232323"/>
        </w:rPr>
        <w:t>where</w:t>
      </w:r>
      <w:r>
        <w:rPr>
          <w:color w:val="232323"/>
          <w:spacing w:val="-8"/>
        </w:rPr>
        <w:t xml:space="preserve"> </w:t>
      </w:r>
      <w:r>
        <w:rPr>
          <w:color w:val="232323"/>
        </w:rPr>
        <w:t>relevant,</w:t>
      </w:r>
      <w:r>
        <w:rPr>
          <w:color w:val="232323"/>
          <w:spacing w:val="-6"/>
        </w:rPr>
        <w:t xml:space="preserve"> </w:t>
      </w:r>
      <w:r>
        <w:rPr>
          <w:color w:val="232323"/>
        </w:rPr>
        <w:t>any supporting</w:t>
      </w:r>
      <w:r>
        <w:rPr>
          <w:color w:val="232323"/>
          <w:spacing w:val="-3"/>
        </w:rPr>
        <w:t xml:space="preserve"> </w:t>
      </w:r>
      <w:r>
        <w:rPr>
          <w:color w:val="232323"/>
        </w:rPr>
        <w:t>evidence.</w:t>
      </w:r>
      <w:r>
        <w:rPr>
          <w:color w:val="232323"/>
          <w:spacing w:val="-7"/>
        </w:rPr>
        <w:t xml:space="preserve"> </w:t>
      </w:r>
      <w:r>
        <w:rPr>
          <w:color w:val="232323"/>
        </w:rPr>
        <w:t>We</w:t>
      </w:r>
      <w:r>
        <w:rPr>
          <w:color w:val="232323"/>
          <w:spacing w:val="-4"/>
        </w:rPr>
        <w:t xml:space="preserve"> </w:t>
      </w:r>
      <w:r>
        <w:rPr>
          <w:color w:val="232323"/>
        </w:rPr>
        <w:t>will</w:t>
      </w:r>
      <w:r>
        <w:rPr>
          <w:color w:val="232323"/>
          <w:spacing w:val="-6"/>
        </w:rPr>
        <w:t xml:space="preserve"> </w:t>
      </w:r>
      <w:r>
        <w:rPr>
          <w:color w:val="232323"/>
        </w:rPr>
        <w:t>make</w:t>
      </w:r>
      <w:r>
        <w:rPr>
          <w:color w:val="232323"/>
          <w:spacing w:val="-5"/>
        </w:rPr>
        <w:t xml:space="preserve"> </w:t>
      </w:r>
      <w:r>
        <w:rPr>
          <w:color w:val="232323"/>
        </w:rPr>
        <w:t>a</w:t>
      </w:r>
      <w:r>
        <w:rPr>
          <w:color w:val="232323"/>
          <w:spacing w:val="-2"/>
        </w:rPr>
        <w:t xml:space="preserve"> </w:t>
      </w:r>
      <w:r>
        <w:rPr>
          <w:color w:val="232323"/>
        </w:rPr>
        <w:t>decision</w:t>
      </w:r>
      <w:r>
        <w:rPr>
          <w:color w:val="232323"/>
          <w:spacing w:val="-4"/>
        </w:rPr>
        <w:t xml:space="preserve"> </w:t>
      </w:r>
      <w:r>
        <w:rPr>
          <w:color w:val="232323"/>
        </w:rPr>
        <w:t>on</w:t>
      </w:r>
      <w:r>
        <w:rPr>
          <w:color w:val="232323"/>
          <w:spacing w:val="-5"/>
        </w:rPr>
        <w:t xml:space="preserve"> </w:t>
      </w:r>
      <w:r>
        <w:rPr>
          <w:color w:val="232323"/>
        </w:rPr>
        <w:t>the</w:t>
      </w:r>
      <w:r>
        <w:rPr>
          <w:color w:val="232323"/>
          <w:spacing w:val="-5"/>
        </w:rPr>
        <w:t xml:space="preserve"> </w:t>
      </w:r>
      <w:r>
        <w:rPr>
          <w:color w:val="232323"/>
        </w:rPr>
        <w:t>request,</w:t>
      </w:r>
      <w:r>
        <w:rPr>
          <w:color w:val="232323"/>
          <w:spacing w:val="-5"/>
        </w:rPr>
        <w:t xml:space="preserve"> </w:t>
      </w:r>
      <w:r>
        <w:rPr>
          <w:color w:val="232323"/>
        </w:rPr>
        <w:t>taking</w:t>
      </w:r>
      <w:r>
        <w:rPr>
          <w:color w:val="232323"/>
          <w:spacing w:val="-4"/>
        </w:rPr>
        <w:t xml:space="preserve"> </w:t>
      </w:r>
      <w:r>
        <w:rPr>
          <w:color w:val="232323"/>
        </w:rPr>
        <w:t>into</w:t>
      </w:r>
      <w:r>
        <w:rPr>
          <w:color w:val="232323"/>
          <w:spacing w:val="-4"/>
        </w:rPr>
        <w:t xml:space="preserve"> </w:t>
      </w:r>
      <w:r>
        <w:rPr>
          <w:color w:val="232323"/>
        </w:rPr>
        <w:t>account</w:t>
      </w:r>
      <w:r>
        <w:rPr>
          <w:color w:val="232323"/>
          <w:spacing w:val="-4"/>
        </w:rPr>
        <w:t xml:space="preserve"> </w:t>
      </w:r>
      <w:r>
        <w:rPr>
          <w:color w:val="232323"/>
        </w:rPr>
        <w:t>the</w:t>
      </w:r>
      <w:r>
        <w:rPr>
          <w:color w:val="232323"/>
          <w:spacing w:val="-5"/>
        </w:rPr>
        <w:t xml:space="preserve"> </w:t>
      </w:r>
      <w:r>
        <w:rPr>
          <w:color w:val="232323"/>
        </w:rPr>
        <w:t>views</w:t>
      </w:r>
      <w:r>
        <w:rPr>
          <w:color w:val="232323"/>
          <w:spacing w:val="-5"/>
        </w:rPr>
        <w:t xml:space="preserve"> </w:t>
      </w:r>
      <w:r>
        <w:rPr>
          <w:color w:val="232323"/>
        </w:rPr>
        <w:t>of</w:t>
      </w:r>
    </w:p>
    <w:p w14:paraId="7C021F3E" w14:textId="77777777" w:rsidR="00E63A25" w:rsidRDefault="00E63A25">
      <w:pPr>
        <w:jc w:val="both"/>
        <w:sectPr w:rsidR="00E63A25">
          <w:pgSz w:w="11920" w:h="16850"/>
          <w:pgMar w:top="1720" w:right="900" w:bottom="900" w:left="920" w:header="809" w:footer="703" w:gutter="0"/>
          <w:cols w:space="720"/>
        </w:sectPr>
      </w:pPr>
    </w:p>
    <w:p w14:paraId="78758DCC" w14:textId="77777777" w:rsidR="00E63A25" w:rsidRDefault="00000000">
      <w:pPr>
        <w:pStyle w:val="BodyText"/>
        <w:spacing w:before="1"/>
        <w:ind w:left="100" w:right="116"/>
        <w:jc w:val="both"/>
      </w:pPr>
      <w:r>
        <w:rPr>
          <w:color w:val="232323"/>
        </w:rPr>
        <w:lastRenderedPageBreak/>
        <w:t>the</w:t>
      </w:r>
      <w:r>
        <w:rPr>
          <w:color w:val="232323"/>
          <w:spacing w:val="-4"/>
        </w:rPr>
        <w:t xml:space="preserve"> </w:t>
      </w:r>
      <w:r>
        <w:rPr>
          <w:color w:val="232323"/>
        </w:rPr>
        <w:t>headteacher.</w:t>
      </w:r>
      <w:r>
        <w:rPr>
          <w:color w:val="232323"/>
          <w:spacing w:val="-9"/>
        </w:rPr>
        <w:t xml:space="preserve"> </w:t>
      </w:r>
      <w:r>
        <w:rPr>
          <w:color w:val="232323"/>
        </w:rPr>
        <w:t>We</w:t>
      </w:r>
      <w:r>
        <w:rPr>
          <w:color w:val="232323"/>
          <w:spacing w:val="-5"/>
        </w:rPr>
        <w:t xml:space="preserve"> </w:t>
      </w:r>
      <w:r>
        <w:rPr>
          <w:color w:val="232323"/>
        </w:rPr>
        <w:t>will</w:t>
      </w:r>
      <w:r>
        <w:rPr>
          <w:color w:val="232323"/>
          <w:spacing w:val="-3"/>
        </w:rPr>
        <w:t xml:space="preserve"> </w:t>
      </w:r>
      <w:r>
        <w:rPr>
          <w:color w:val="232323"/>
        </w:rPr>
        <w:t>write to</w:t>
      </w:r>
      <w:r>
        <w:rPr>
          <w:color w:val="232323"/>
          <w:spacing w:val="-2"/>
        </w:rPr>
        <w:t xml:space="preserve"> </w:t>
      </w:r>
      <w:r>
        <w:rPr>
          <w:color w:val="232323"/>
        </w:rPr>
        <w:t>you</w:t>
      </w:r>
      <w:r>
        <w:rPr>
          <w:color w:val="232323"/>
          <w:spacing w:val="-2"/>
        </w:rPr>
        <w:t xml:space="preserve"> </w:t>
      </w:r>
      <w:r>
        <w:rPr>
          <w:color w:val="232323"/>
        </w:rPr>
        <w:t>with</w:t>
      </w:r>
      <w:r>
        <w:rPr>
          <w:color w:val="232323"/>
          <w:spacing w:val="-2"/>
        </w:rPr>
        <w:t xml:space="preserve"> </w:t>
      </w:r>
      <w:r>
        <w:rPr>
          <w:color w:val="232323"/>
        </w:rPr>
        <w:t>the</w:t>
      </w:r>
      <w:r>
        <w:rPr>
          <w:color w:val="232323"/>
          <w:spacing w:val="-5"/>
        </w:rPr>
        <w:t xml:space="preserve"> </w:t>
      </w:r>
      <w:r>
        <w:rPr>
          <w:color w:val="232323"/>
        </w:rPr>
        <w:t>outcome</w:t>
      </w:r>
      <w:r>
        <w:rPr>
          <w:color w:val="232323"/>
          <w:spacing w:val="-4"/>
        </w:rPr>
        <w:t xml:space="preserve"> </w:t>
      </w:r>
      <w:r>
        <w:rPr>
          <w:color w:val="232323"/>
        </w:rPr>
        <w:t>including</w:t>
      </w:r>
      <w:r>
        <w:rPr>
          <w:color w:val="232323"/>
          <w:spacing w:val="-2"/>
        </w:rPr>
        <w:t xml:space="preserve"> </w:t>
      </w:r>
      <w:r>
        <w:rPr>
          <w:color w:val="232323"/>
        </w:rPr>
        <w:t>the</w:t>
      </w:r>
      <w:r>
        <w:rPr>
          <w:color w:val="232323"/>
          <w:spacing w:val="-5"/>
        </w:rPr>
        <w:t xml:space="preserve"> </w:t>
      </w:r>
      <w:r>
        <w:rPr>
          <w:color w:val="232323"/>
        </w:rPr>
        <w:t>reasons</w:t>
      </w:r>
      <w:r>
        <w:rPr>
          <w:color w:val="232323"/>
          <w:spacing w:val="-4"/>
        </w:rPr>
        <w:t xml:space="preserve"> </w:t>
      </w:r>
      <w:r>
        <w:rPr>
          <w:color w:val="232323"/>
        </w:rPr>
        <w:t>for</w:t>
      </w:r>
      <w:r>
        <w:rPr>
          <w:color w:val="232323"/>
          <w:spacing w:val="-6"/>
        </w:rPr>
        <w:t xml:space="preserve"> </w:t>
      </w:r>
      <w:r>
        <w:rPr>
          <w:color w:val="232323"/>
        </w:rPr>
        <w:t>the</w:t>
      </w:r>
      <w:r>
        <w:rPr>
          <w:color w:val="232323"/>
          <w:spacing w:val="-5"/>
        </w:rPr>
        <w:t xml:space="preserve"> </w:t>
      </w:r>
      <w:r>
        <w:rPr>
          <w:color w:val="232323"/>
        </w:rPr>
        <w:t>decision. If the request is refused, you we be given the details of how to complain to the school.</w:t>
      </w:r>
    </w:p>
    <w:p w14:paraId="50CDCA1D" w14:textId="77777777" w:rsidR="00E63A25" w:rsidRDefault="00E63A25">
      <w:pPr>
        <w:pStyle w:val="BodyText"/>
      </w:pPr>
    </w:p>
    <w:p w14:paraId="01CF8FE2" w14:textId="77777777" w:rsidR="00E63A25" w:rsidRDefault="00000000">
      <w:pPr>
        <w:pStyle w:val="BodyText"/>
        <w:ind w:left="100" w:right="114"/>
        <w:jc w:val="both"/>
      </w:pPr>
      <w:r>
        <w:rPr>
          <w:color w:val="232323"/>
        </w:rPr>
        <w:t>A</w:t>
      </w:r>
      <w:r>
        <w:rPr>
          <w:color w:val="232323"/>
          <w:spacing w:val="-5"/>
        </w:rPr>
        <w:t xml:space="preserve"> </w:t>
      </w:r>
      <w:r>
        <w:rPr>
          <w:color w:val="232323"/>
        </w:rPr>
        <w:t>CAF1</w:t>
      </w:r>
      <w:r>
        <w:rPr>
          <w:color w:val="232323"/>
          <w:spacing w:val="-5"/>
        </w:rPr>
        <w:t xml:space="preserve"> </w:t>
      </w:r>
      <w:r>
        <w:rPr>
          <w:color w:val="232323"/>
        </w:rPr>
        <w:t>application</w:t>
      </w:r>
      <w:r>
        <w:rPr>
          <w:color w:val="232323"/>
          <w:spacing w:val="-3"/>
        </w:rPr>
        <w:t xml:space="preserve"> </w:t>
      </w:r>
      <w:r>
        <w:rPr>
          <w:color w:val="232323"/>
        </w:rPr>
        <w:t>form</w:t>
      </w:r>
      <w:r>
        <w:rPr>
          <w:color w:val="232323"/>
          <w:spacing w:val="-4"/>
        </w:rPr>
        <w:t xml:space="preserve"> </w:t>
      </w:r>
      <w:r>
        <w:rPr>
          <w:color w:val="232323"/>
        </w:rPr>
        <w:t>must</w:t>
      </w:r>
      <w:r>
        <w:rPr>
          <w:color w:val="232323"/>
          <w:spacing w:val="-5"/>
        </w:rPr>
        <w:t xml:space="preserve"> </w:t>
      </w:r>
      <w:r>
        <w:rPr>
          <w:color w:val="232323"/>
        </w:rPr>
        <w:t>be</w:t>
      </w:r>
      <w:r>
        <w:rPr>
          <w:color w:val="232323"/>
          <w:spacing w:val="-5"/>
        </w:rPr>
        <w:t xml:space="preserve"> </w:t>
      </w:r>
      <w:r>
        <w:rPr>
          <w:color w:val="232323"/>
        </w:rPr>
        <w:t>sent</w:t>
      </w:r>
      <w:r>
        <w:rPr>
          <w:color w:val="232323"/>
          <w:spacing w:val="-2"/>
        </w:rPr>
        <w:t xml:space="preserve"> </w:t>
      </w:r>
      <w:r>
        <w:rPr>
          <w:color w:val="232323"/>
        </w:rPr>
        <w:t>to</w:t>
      </w:r>
      <w:r>
        <w:rPr>
          <w:color w:val="232323"/>
          <w:spacing w:val="-2"/>
        </w:rPr>
        <w:t xml:space="preserve"> </w:t>
      </w:r>
      <w:r>
        <w:rPr>
          <w:color w:val="232323"/>
        </w:rPr>
        <w:t>Suffolk</w:t>
      </w:r>
      <w:r>
        <w:rPr>
          <w:color w:val="232323"/>
          <w:spacing w:val="-5"/>
        </w:rPr>
        <w:t xml:space="preserve"> </w:t>
      </w:r>
      <w:r>
        <w:rPr>
          <w:color w:val="232323"/>
        </w:rPr>
        <w:t>County</w:t>
      </w:r>
      <w:r>
        <w:rPr>
          <w:color w:val="232323"/>
          <w:spacing w:val="-5"/>
        </w:rPr>
        <w:t xml:space="preserve"> </w:t>
      </w:r>
      <w:r>
        <w:rPr>
          <w:color w:val="232323"/>
        </w:rPr>
        <w:t>Council</w:t>
      </w:r>
      <w:r>
        <w:rPr>
          <w:color w:val="232323"/>
          <w:spacing w:val="-6"/>
        </w:rPr>
        <w:t xml:space="preserve"> </w:t>
      </w:r>
      <w:r>
        <w:rPr>
          <w:color w:val="232323"/>
        </w:rPr>
        <w:t>along</w:t>
      </w:r>
      <w:r>
        <w:rPr>
          <w:color w:val="232323"/>
          <w:spacing w:val="-4"/>
        </w:rPr>
        <w:t xml:space="preserve"> </w:t>
      </w:r>
      <w:r>
        <w:rPr>
          <w:color w:val="232323"/>
        </w:rPr>
        <w:t>with the</w:t>
      </w:r>
      <w:r>
        <w:rPr>
          <w:color w:val="232323"/>
          <w:spacing w:val="-5"/>
        </w:rPr>
        <w:t xml:space="preserve"> </w:t>
      </w:r>
      <w:r>
        <w:rPr>
          <w:color w:val="232323"/>
        </w:rPr>
        <w:t>decision</w:t>
      </w:r>
      <w:r>
        <w:rPr>
          <w:color w:val="232323"/>
          <w:spacing w:val="-4"/>
        </w:rPr>
        <w:t xml:space="preserve"> </w:t>
      </w:r>
      <w:r>
        <w:rPr>
          <w:color w:val="232323"/>
        </w:rPr>
        <w:t>letter from the school and other relevant evidence by the national closing date. Even if the request is agreed there is no guarantee there will be a place available.</w:t>
      </w:r>
    </w:p>
    <w:p w14:paraId="12CF804F" w14:textId="77777777" w:rsidR="00E63A25" w:rsidRDefault="00E63A25">
      <w:pPr>
        <w:pStyle w:val="BodyText"/>
      </w:pPr>
    </w:p>
    <w:p w14:paraId="3D7A1AD0" w14:textId="77777777" w:rsidR="00E63A25" w:rsidRDefault="00000000">
      <w:pPr>
        <w:pStyle w:val="Heading1"/>
        <w:spacing w:before="1"/>
        <w:jc w:val="both"/>
      </w:pPr>
      <w:r>
        <w:rPr>
          <w:spacing w:val="-2"/>
        </w:rPr>
        <w:t>Multiple</w:t>
      </w:r>
      <w:r>
        <w:rPr>
          <w:spacing w:val="-3"/>
        </w:rPr>
        <w:t xml:space="preserve"> </w:t>
      </w:r>
      <w:r>
        <w:rPr>
          <w:spacing w:val="-2"/>
        </w:rPr>
        <w:t>Births</w:t>
      </w:r>
    </w:p>
    <w:p w14:paraId="10636C51" w14:textId="77777777" w:rsidR="00E63A25" w:rsidRDefault="00000000">
      <w:pPr>
        <w:pStyle w:val="BodyText"/>
        <w:spacing w:before="276"/>
        <w:ind w:left="100" w:right="222"/>
        <w:jc w:val="both"/>
      </w:pPr>
      <w:r>
        <w:t>If the final place available at the Academy is offered to a twin, triplet or other multiple birth and the remaining siblings would ordinarily be refused, the academy will offer places to the remaining sibling(s).</w:t>
      </w:r>
    </w:p>
    <w:p w14:paraId="513F0F3B" w14:textId="77777777" w:rsidR="00E63A25" w:rsidRDefault="00E63A25">
      <w:pPr>
        <w:pStyle w:val="BodyText"/>
      </w:pPr>
    </w:p>
    <w:p w14:paraId="7B381FEC" w14:textId="77777777" w:rsidR="00E63A25" w:rsidRDefault="00000000">
      <w:pPr>
        <w:pStyle w:val="Heading1"/>
        <w:jc w:val="both"/>
      </w:pPr>
      <w:r>
        <w:t>Waiting</w:t>
      </w:r>
      <w:r>
        <w:rPr>
          <w:spacing w:val="-5"/>
        </w:rPr>
        <w:t xml:space="preserve"> </w:t>
      </w:r>
      <w:r>
        <w:t>Lists</w:t>
      </w:r>
      <w:r>
        <w:rPr>
          <w:spacing w:val="-5"/>
        </w:rPr>
        <w:t xml:space="preserve"> </w:t>
      </w:r>
      <w:r>
        <w:t>and</w:t>
      </w:r>
      <w:r>
        <w:rPr>
          <w:spacing w:val="-3"/>
        </w:rPr>
        <w:t xml:space="preserve"> </w:t>
      </w:r>
      <w:r>
        <w:t>in</w:t>
      </w:r>
      <w:r>
        <w:rPr>
          <w:spacing w:val="-3"/>
        </w:rPr>
        <w:t xml:space="preserve"> </w:t>
      </w:r>
      <w:r>
        <w:t>year</w:t>
      </w:r>
      <w:r>
        <w:rPr>
          <w:spacing w:val="-5"/>
        </w:rPr>
        <w:t xml:space="preserve"> </w:t>
      </w:r>
      <w:r>
        <w:rPr>
          <w:spacing w:val="-2"/>
        </w:rPr>
        <w:t>admissions</w:t>
      </w:r>
    </w:p>
    <w:p w14:paraId="332DAA9B" w14:textId="77777777" w:rsidR="00E63A25" w:rsidRDefault="00E63A25">
      <w:pPr>
        <w:pStyle w:val="BodyText"/>
        <w:rPr>
          <w:b/>
        </w:rPr>
      </w:pPr>
    </w:p>
    <w:p w14:paraId="79F6B82C" w14:textId="77777777" w:rsidR="00E63A25" w:rsidRDefault="00000000">
      <w:pPr>
        <w:pStyle w:val="BodyText"/>
        <w:ind w:left="100" w:right="228"/>
        <w:jc w:val="both"/>
      </w:pPr>
      <w:r>
        <w:rPr>
          <w:spacing w:val="-2"/>
        </w:rPr>
        <w:t>The</w:t>
      </w:r>
      <w:r>
        <w:rPr>
          <w:spacing w:val="-14"/>
        </w:rPr>
        <w:t xml:space="preserve"> </w:t>
      </w:r>
      <w:r>
        <w:rPr>
          <w:spacing w:val="-2"/>
        </w:rPr>
        <w:t>Academy</w:t>
      </w:r>
      <w:r>
        <w:rPr>
          <w:spacing w:val="-15"/>
        </w:rPr>
        <w:t xml:space="preserve"> </w:t>
      </w:r>
      <w:r>
        <w:rPr>
          <w:spacing w:val="-2"/>
        </w:rPr>
        <w:t>will</w:t>
      </w:r>
      <w:r>
        <w:rPr>
          <w:spacing w:val="-14"/>
        </w:rPr>
        <w:t xml:space="preserve"> </w:t>
      </w:r>
      <w:r>
        <w:rPr>
          <w:spacing w:val="-2"/>
        </w:rPr>
        <w:t>automatically</w:t>
      </w:r>
      <w:r>
        <w:rPr>
          <w:spacing w:val="-11"/>
        </w:rPr>
        <w:t xml:space="preserve"> </w:t>
      </w:r>
      <w:r>
        <w:rPr>
          <w:spacing w:val="-2"/>
        </w:rPr>
        <w:t>maintain</w:t>
      </w:r>
      <w:r>
        <w:rPr>
          <w:spacing w:val="-14"/>
        </w:rPr>
        <w:t xml:space="preserve"> </w:t>
      </w:r>
      <w:r>
        <w:rPr>
          <w:spacing w:val="-2"/>
        </w:rPr>
        <w:t>a</w:t>
      </w:r>
      <w:r>
        <w:rPr>
          <w:spacing w:val="-12"/>
        </w:rPr>
        <w:t xml:space="preserve"> </w:t>
      </w:r>
      <w:r>
        <w:rPr>
          <w:spacing w:val="-2"/>
        </w:rPr>
        <w:t>waiting</w:t>
      </w:r>
      <w:r>
        <w:rPr>
          <w:spacing w:val="-11"/>
        </w:rPr>
        <w:t xml:space="preserve"> </w:t>
      </w:r>
      <w:r>
        <w:rPr>
          <w:spacing w:val="-2"/>
        </w:rPr>
        <w:t>list</w:t>
      </w:r>
      <w:r>
        <w:rPr>
          <w:spacing w:val="-12"/>
        </w:rPr>
        <w:t xml:space="preserve"> </w:t>
      </w:r>
      <w:r>
        <w:rPr>
          <w:spacing w:val="-2"/>
        </w:rPr>
        <w:t>in</w:t>
      </w:r>
      <w:r>
        <w:rPr>
          <w:spacing w:val="-9"/>
        </w:rPr>
        <w:t xml:space="preserve"> </w:t>
      </w:r>
      <w:r>
        <w:rPr>
          <w:spacing w:val="-2"/>
        </w:rPr>
        <w:t>the</w:t>
      </w:r>
      <w:r>
        <w:rPr>
          <w:spacing w:val="-12"/>
        </w:rPr>
        <w:t xml:space="preserve"> </w:t>
      </w:r>
      <w:r>
        <w:rPr>
          <w:spacing w:val="-2"/>
        </w:rPr>
        <w:t>event</w:t>
      </w:r>
      <w:r>
        <w:rPr>
          <w:spacing w:val="-14"/>
        </w:rPr>
        <w:t xml:space="preserve"> </w:t>
      </w:r>
      <w:r>
        <w:rPr>
          <w:spacing w:val="-2"/>
        </w:rPr>
        <w:t>that</w:t>
      </w:r>
      <w:r>
        <w:rPr>
          <w:spacing w:val="-15"/>
        </w:rPr>
        <w:t xml:space="preserve"> </w:t>
      </w:r>
      <w:r>
        <w:rPr>
          <w:spacing w:val="-2"/>
        </w:rPr>
        <w:t>oversubscription</w:t>
      </w:r>
      <w:r>
        <w:rPr>
          <w:spacing w:val="-12"/>
        </w:rPr>
        <w:t xml:space="preserve"> </w:t>
      </w:r>
      <w:r>
        <w:rPr>
          <w:spacing w:val="-2"/>
        </w:rPr>
        <w:t xml:space="preserve">occurs </w:t>
      </w:r>
      <w:r>
        <w:t>until the</w:t>
      </w:r>
      <w:r>
        <w:rPr>
          <w:spacing w:val="-2"/>
        </w:rPr>
        <w:t xml:space="preserve"> </w:t>
      </w:r>
      <w:r>
        <w:t>31st</w:t>
      </w:r>
      <w:r>
        <w:rPr>
          <w:spacing w:val="-2"/>
        </w:rPr>
        <w:t xml:space="preserve"> </w:t>
      </w:r>
      <w:r>
        <w:t>January</w:t>
      </w:r>
      <w:r>
        <w:rPr>
          <w:spacing w:val="-5"/>
        </w:rPr>
        <w:t xml:space="preserve"> </w:t>
      </w:r>
      <w:r>
        <w:t>after</w:t>
      </w:r>
      <w:r>
        <w:rPr>
          <w:spacing w:val="-3"/>
        </w:rPr>
        <w:t xml:space="preserve"> </w:t>
      </w:r>
      <w:r>
        <w:t>the</w:t>
      </w:r>
      <w:r>
        <w:rPr>
          <w:spacing w:val="-5"/>
        </w:rPr>
        <w:t xml:space="preserve"> </w:t>
      </w:r>
      <w:r>
        <w:t>September</w:t>
      </w:r>
      <w:r>
        <w:rPr>
          <w:spacing w:val="-3"/>
        </w:rPr>
        <w:t xml:space="preserve"> </w:t>
      </w:r>
      <w:r>
        <w:t>in</w:t>
      </w:r>
      <w:r>
        <w:rPr>
          <w:spacing w:val="-1"/>
        </w:rPr>
        <w:t xml:space="preserve"> </w:t>
      </w:r>
      <w:r>
        <w:t>the</w:t>
      </w:r>
      <w:r>
        <w:rPr>
          <w:spacing w:val="-2"/>
        </w:rPr>
        <w:t xml:space="preserve"> </w:t>
      </w:r>
      <w:r>
        <w:t>normal</w:t>
      </w:r>
      <w:r>
        <w:rPr>
          <w:spacing w:val="-3"/>
        </w:rPr>
        <w:t xml:space="preserve"> </w:t>
      </w:r>
      <w:r>
        <w:t>year</w:t>
      </w:r>
      <w:r>
        <w:rPr>
          <w:spacing w:val="-2"/>
        </w:rPr>
        <w:t xml:space="preserve"> </w:t>
      </w:r>
      <w:r>
        <w:t>of</w:t>
      </w:r>
      <w:r>
        <w:rPr>
          <w:spacing w:val="-2"/>
        </w:rPr>
        <w:t xml:space="preserve"> </w:t>
      </w:r>
      <w:r>
        <w:t>admissions</w:t>
      </w:r>
      <w:r>
        <w:rPr>
          <w:spacing w:val="-2"/>
        </w:rPr>
        <w:t xml:space="preserve"> </w:t>
      </w:r>
      <w:r>
        <w:t>(Year</w:t>
      </w:r>
      <w:r>
        <w:rPr>
          <w:spacing w:val="-6"/>
        </w:rPr>
        <w:t xml:space="preserve"> </w:t>
      </w:r>
      <w:r>
        <w:t>7).</w:t>
      </w:r>
      <w:r>
        <w:rPr>
          <w:spacing w:val="40"/>
        </w:rPr>
        <w:t xml:space="preserve"> </w:t>
      </w:r>
      <w:r>
        <w:t>Pupils will be ranked in order against the oversubscription criteria.</w:t>
      </w:r>
    </w:p>
    <w:p w14:paraId="09047536" w14:textId="77777777" w:rsidR="00E63A25" w:rsidRDefault="00E63A25">
      <w:pPr>
        <w:pStyle w:val="BodyText"/>
      </w:pPr>
    </w:p>
    <w:p w14:paraId="0B114A99" w14:textId="77777777" w:rsidR="00E63A25" w:rsidRDefault="00000000">
      <w:pPr>
        <w:pStyle w:val="BodyText"/>
        <w:ind w:left="100" w:right="236"/>
        <w:jc w:val="both"/>
      </w:pPr>
      <w:r>
        <w:t>The Academy will not keep any</w:t>
      </w:r>
      <w:r>
        <w:rPr>
          <w:spacing w:val="-1"/>
        </w:rPr>
        <w:t xml:space="preserve"> </w:t>
      </w:r>
      <w:r>
        <w:t>other waiting list.</w:t>
      </w:r>
      <w:r>
        <w:rPr>
          <w:spacing w:val="40"/>
        </w:rPr>
        <w:t xml:space="preserve"> </w:t>
      </w:r>
      <w:r>
        <w:t>Pupils will be admitted to the Academy in year when and if a space becomes available and parents should keep in contact with the school for assistance with their applications.</w:t>
      </w:r>
    </w:p>
    <w:p w14:paraId="316788FA" w14:textId="77777777" w:rsidR="00E63A25" w:rsidRDefault="00E63A25">
      <w:pPr>
        <w:pStyle w:val="BodyText"/>
      </w:pPr>
    </w:p>
    <w:p w14:paraId="6BFEBDE7" w14:textId="77777777" w:rsidR="00E63A25" w:rsidRDefault="00000000">
      <w:pPr>
        <w:pStyle w:val="Heading1"/>
      </w:pPr>
      <w:r>
        <w:rPr>
          <w:spacing w:val="-2"/>
        </w:rPr>
        <w:t>Guardianship</w:t>
      </w:r>
    </w:p>
    <w:p w14:paraId="26C83404" w14:textId="77777777" w:rsidR="00E63A25" w:rsidRDefault="00E63A25">
      <w:pPr>
        <w:pStyle w:val="BodyText"/>
        <w:spacing w:before="1"/>
        <w:rPr>
          <w:b/>
        </w:rPr>
      </w:pPr>
    </w:p>
    <w:p w14:paraId="698042E9" w14:textId="77777777" w:rsidR="00E63A25" w:rsidRDefault="00000000">
      <w:pPr>
        <w:pStyle w:val="BodyText"/>
        <w:ind w:left="100" w:right="228"/>
        <w:jc w:val="both"/>
      </w:pPr>
      <w:r>
        <w:t>The school reserves the right to carry out necessary checks as to the legal guardianship of an adult making an application for admission for a child whether as an in-year admission or as part of the general intake where it considers it necessary to do so.</w:t>
      </w:r>
      <w:r>
        <w:rPr>
          <w:spacing w:val="80"/>
        </w:rPr>
        <w:t xml:space="preserve"> </w:t>
      </w:r>
      <w:r>
        <w:t>It is recognised that this can relate to safeguarding issues and is therefore of the highest priority to the school.</w:t>
      </w:r>
    </w:p>
    <w:p w14:paraId="7893CD17" w14:textId="77777777" w:rsidR="00E63A25" w:rsidRDefault="00E63A25">
      <w:pPr>
        <w:pStyle w:val="BodyText"/>
      </w:pPr>
    </w:p>
    <w:p w14:paraId="592FF380" w14:textId="77777777" w:rsidR="00E63A25" w:rsidRDefault="00E63A25">
      <w:pPr>
        <w:pStyle w:val="BodyText"/>
        <w:spacing w:before="12"/>
      </w:pPr>
    </w:p>
    <w:p w14:paraId="1F9D50FD" w14:textId="77777777" w:rsidR="00E63A25" w:rsidRDefault="00000000">
      <w:pPr>
        <w:pStyle w:val="Heading1"/>
      </w:pPr>
      <w:r>
        <w:t>RIGHT</w:t>
      </w:r>
      <w:r>
        <w:rPr>
          <w:spacing w:val="-4"/>
        </w:rPr>
        <w:t xml:space="preserve"> </w:t>
      </w:r>
      <w:r>
        <w:t>TO</w:t>
      </w:r>
      <w:r>
        <w:rPr>
          <w:spacing w:val="1"/>
        </w:rPr>
        <w:t xml:space="preserve"> </w:t>
      </w:r>
      <w:r>
        <w:rPr>
          <w:spacing w:val="-2"/>
        </w:rPr>
        <w:t>APPEAL</w:t>
      </w:r>
    </w:p>
    <w:p w14:paraId="7138CB6E" w14:textId="77777777" w:rsidR="00E63A25" w:rsidRDefault="00E63A25">
      <w:pPr>
        <w:pStyle w:val="BodyText"/>
        <w:spacing w:before="2"/>
        <w:rPr>
          <w:b/>
        </w:rPr>
      </w:pPr>
    </w:p>
    <w:p w14:paraId="2AE12CC7" w14:textId="77777777" w:rsidR="00E63A25" w:rsidRDefault="00000000">
      <w:pPr>
        <w:spacing w:before="1"/>
        <w:ind w:left="100" w:right="237"/>
        <w:jc w:val="both"/>
        <w:rPr>
          <w:sz w:val="24"/>
        </w:rPr>
      </w:pPr>
      <w:r>
        <w:rPr>
          <w:b/>
          <w:sz w:val="24"/>
        </w:rPr>
        <w:t>When an applicant is unsuccessful there is an automatic right of appeal to an Independent Appeal Panel.</w:t>
      </w:r>
      <w:r>
        <w:rPr>
          <w:b/>
          <w:spacing w:val="40"/>
          <w:sz w:val="24"/>
        </w:rPr>
        <w:t xml:space="preserve"> </w:t>
      </w:r>
      <w:r>
        <w:rPr>
          <w:sz w:val="24"/>
        </w:rPr>
        <w:t>Information regarding how to do this will be sent in the letter outlining the reasons for refusal.</w:t>
      </w:r>
    </w:p>
    <w:p w14:paraId="1B7FA4D6" w14:textId="77777777" w:rsidR="00E63A25" w:rsidRDefault="00E63A25">
      <w:pPr>
        <w:jc w:val="both"/>
        <w:rPr>
          <w:sz w:val="24"/>
        </w:rPr>
        <w:sectPr w:rsidR="00E63A25">
          <w:pgSz w:w="11920" w:h="16850"/>
          <w:pgMar w:top="1720" w:right="900" w:bottom="900" w:left="920" w:header="809" w:footer="703" w:gutter="0"/>
          <w:cols w:space="720"/>
        </w:sectPr>
      </w:pPr>
    </w:p>
    <w:p w14:paraId="0AE377B8" w14:textId="77777777" w:rsidR="00E63A25" w:rsidRDefault="00E63A25">
      <w:pPr>
        <w:pStyle w:val="BodyText"/>
      </w:pPr>
    </w:p>
    <w:p w14:paraId="53747661" w14:textId="77777777" w:rsidR="00E63A25" w:rsidRDefault="00E63A25">
      <w:pPr>
        <w:pStyle w:val="BodyText"/>
        <w:spacing w:before="1"/>
      </w:pPr>
    </w:p>
    <w:p w14:paraId="35EE4B58" w14:textId="77777777" w:rsidR="00E63A25" w:rsidRDefault="00000000">
      <w:pPr>
        <w:pStyle w:val="BodyText"/>
        <w:ind w:left="213"/>
      </w:pPr>
      <w:r>
        <w:t>Appendix</w:t>
      </w:r>
      <w:r>
        <w:rPr>
          <w:spacing w:val="-7"/>
        </w:rPr>
        <w:t xml:space="preserve"> </w:t>
      </w:r>
      <w:r>
        <w:rPr>
          <w:spacing w:val="-10"/>
        </w:rPr>
        <w:t>1</w:t>
      </w:r>
    </w:p>
    <w:p w14:paraId="11CD3C39" w14:textId="77777777" w:rsidR="00E63A25" w:rsidRDefault="00E63A25">
      <w:pPr>
        <w:pStyle w:val="BodyText"/>
      </w:pPr>
    </w:p>
    <w:p w14:paraId="098C149A" w14:textId="77777777" w:rsidR="00E63A25" w:rsidRDefault="00000000">
      <w:pPr>
        <w:pStyle w:val="Heading1"/>
        <w:ind w:left="213"/>
      </w:pPr>
      <w:r>
        <w:t>Distance</w:t>
      </w:r>
      <w:r>
        <w:rPr>
          <w:spacing w:val="-3"/>
        </w:rPr>
        <w:t xml:space="preserve"> </w:t>
      </w:r>
      <w:r>
        <w:t>to</w:t>
      </w:r>
      <w:r>
        <w:rPr>
          <w:spacing w:val="-2"/>
        </w:rPr>
        <w:t xml:space="preserve"> </w:t>
      </w:r>
      <w:r>
        <w:t>School</w:t>
      </w:r>
      <w:r>
        <w:rPr>
          <w:spacing w:val="-3"/>
        </w:rPr>
        <w:t xml:space="preserve"> </w:t>
      </w:r>
      <w:r>
        <w:t>Map</w:t>
      </w:r>
      <w:r>
        <w:rPr>
          <w:spacing w:val="-4"/>
        </w:rPr>
        <w:t xml:space="preserve"> </w:t>
      </w:r>
      <w:r>
        <w:t>for</w:t>
      </w:r>
      <w:r>
        <w:rPr>
          <w:spacing w:val="-3"/>
        </w:rPr>
        <w:t xml:space="preserve"> </w:t>
      </w:r>
      <w:r>
        <w:t>Bury</w:t>
      </w:r>
      <w:r>
        <w:rPr>
          <w:spacing w:val="-7"/>
        </w:rPr>
        <w:t xml:space="preserve"> </w:t>
      </w:r>
      <w:r>
        <w:t>St</w:t>
      </w:r>
      <w:r>
        <w:rPr>
          <w:spacing w:val="-2"/>
        </w:rPr>
        <w:t xml:space="preserve"> </w:t>
      </w:r>
      <w:r>
        <w:t>Edmunds</w:t>
      </w:r>
      <w:r>
        <w:rPr>
          <w:spacing w:val="-3"/>
        </w:rPr>
        <w:t xml:space="preserve"> </w:t>
      </w:r>
      <w:r>
        <w:t>County</w:t>
      </w:r>
      <w:r>
        <w:rPr>
          <w:spacing w:val="-4"/>
        </w:rPr>
        <w:t xml:space="preserve"> </w:t>
      </w:r>
      <w:r>
        <w:t>High</w:t>
      </w:r>
      <w:r>
        <w:rPr>
          <w:spacing w:val="-2"/>
        </w:rPr>
        <w:t xml:space="preserve"> School</w:t>
      </w:r>
    </w:p>
    <w:p w14:paraId="5DFF0CC5" w14:textId="77777777" w:rsidR="00E63A25" w:rsidRDefault="00000000">
      <w:pPr>
        <w:pStyle w:val="BodyText"/>
        <w:spacing w:before="7"/>
        <w:rPr>
          <w:b/>
          <w:sz w:val="20"/>
        </w:rPr>
      </w:pPr>
      <w:r>
        <w:rPr>
          <w:noProof/>
        </w:rPr>
        <w:drawing>
          <wp:anchor distT="0" distB="0" distL="0" distR="0" simplePos="0" relativeHeight="487588352" behindDoc="1" locked="0" layoutInCell="1" allowOverlap="1" wp14:anchorId="39946893" wp14:editId="0D7C99F6">
            <wp:simplePos x="0" y="0"/>
            <wp:positionH relativeFrom="page">
              <wp:posOffset>851841</wp:posOffset>
            </wp:positionH>
            <wp:positionV relativeFrom="paragraph">
              <wp:posOffset>166165</wp:posOffset>
            </wp:positionV>
            <wp:extent cx="6070747" cy="4157472"/>
            <wp:effectExtent l="0" t="0" r="0" b="0"/>
            <wp:wrapTopAndBottom/>
            <wp:docPr id="4" name="Image 4" descr="C:\Users\skennedy\AppData\Local\Microsoft\Windows\INetCache\Content.MSO\193863E6.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sers\skennedy\AppData\Local\Microsoft\Windows\INetCache\Content.MSO\193863E6.tmp"/>
                    <pic:cNvPicPr/>
                  </pic:nvPicPr>
                  <pic:blipFill>
                    <a:blip r:embed="rId12" cstate="print"/>
                    <a:stretch>
                      <a:fillRect/>
                    </a:stretch>
                  </pic:blipFill>
                  <pic:spPr>
                    <a:xfrm>
                      <a:off x="0" y="0"/>
                      <a:ext cx="6070747" cy="4157472"/>
                    </a:xfrm>
                    <a:prstGeom prst="rect">
                      <a:avLst/>
                    </a:prstGeom>
                  </pic:spPr>
                </pic:pic>
              </a:graphicData>
            </a:graphic>
          </wp:anchor>
        </w:drawing>
      </w:r>
    </w:p>
    <w:p w14:paraId="1C99BD95" w14:textId="77777777" w:rsidR="00E63A25" w:rsidRDefault="00E63A25">
      <w:pPr>
        <w:pStyle w:val="BodyText"/>
        <w:rPr>
          <w:b/>
        </w:rPr>
      </w:pPr>
    </w:p>
    <w:p w14:paraId="510AB2B4" w14:textId="77777777" w:rsidR="00E63A25" w:rsidRDefault="00E63A25">
      <w:pPr>
        <w:pStyle w:val="BodyText"/>
        <w:spacing w:before="181"/>
        <w:rPr>
          <w:b/>
        </w:rPr>
      </w:pPr>
    </w:p>
    <w:p w14:paraId="2276785D" w14:textId="77777777" w:rsidR="00E63A25" w:rsidRDefault="00000000">
      <w:pPr>
        <w:pStyle w:val="BodyText"/>
        <w:ind w:left="213" w:right="234"/>
        <w:jc w:val="both"/>
      </w:pPr>
      <w:r>
        <w:t>For</w:t>
      </w:r>
      <w:r>
        <w:rPr>
          <w:spacing w:val="-11"/>
        </w:rPr>
        <w:t xml:space="preserve"> </w:t>
      </w:r>
      <w:r>
        <w:t>further</w:t>
      </w:r>
      <w:r>
        <w:rPr>
          <w:spacing w:val="-11"/>
        </w:rPr>
        <w:t xml:space="preserve"> </w:t>
      </w:r>
      <w:r>
        <w:t>information,</w:t>
      </w:r>
      <w:r>
        <w:rPr>
          <w:spacing w:val="-8"/>
        </w:rPr>
        <w:t xml:space="preserve"> </w:t>
      </w:r>
      <w:r>
        <w:t>this</w:t>
      </w:r>
      <w:r>
        <w:rPr>
          <w:spacing w:val="-6"/>
        </w:rPr>
        <w:t xml:space="preserve"> </w:t>
      </w:r>
      <w:r>
        <w:t>map</w:t>
      </w:r>
      <w:r>
        <w:rPr>
          <w:spacing w:val="-10"/>
        </w:rPr>
        <w:t xml:space="preserve"> </w:t>
      </w:r>
      <w:r>
        <w:t>identifies</w:t>
      </w:r>
      <w:r>
        <w:rPr>
          <w:spacing w:val="-8"/>
        </w:rPr>
        <w:t xml:space="preserve"> </w:t>
      </w:r>
      <w:r>
        <w:t>the</w:t>
      </w:r>
      <w:r>
        <w:rPr>
          <w:spacing w:val="-7"/>
        </w:rPr>
        <w:t xml:space="preserve"> </w:t>
      </w:r>
      <w:r>
        <w:t>areas</w:t>
      </w:r>
      <w:r>
        <w:rPr>
          <w:spacing w:val="-11"/>
        </w:rPr>
        <w:t xml:space="preserve"> </w:t>
      </w:r>
      <w:r>
        <w:t>for</w:t>
      </w:r>
      <w:r>
        <w:rPr>
          <w:spacing w:val="-11"/>
        </w:rPr>
        <w:t xml:space="preserve"> </w:t>
      </w:r>
      <w:r>
        <w:t>which</w:t>
      </w:r>
      <w:r>
        <w:rPr>
          <w:spacing w:val="-10"/>
        </w:rPr>
        <w:t xml:space="preserve"> </w:t>
      </w:r>
      <w:r>
        <w:t>County</w:t>
      </w:r>
      <w:r>
        <w:rPr>
          <w:spacing w:val="-12"/>
        </w:rPr>
        <w:t xml:space="preserve"> </w:t>
      </w:r>
      <w:r>
        <w:t>High</w:t>
      </w:r>
      <w:r>
        <w:rPr>
          <w:spacing w:val="-7"/>
        </w:rPr>
        <w:t xml:space="preserve"> </w:t>
      </w:r>
      <w:r>
        <w:t>School</w:t>
      </w:r>
      <w:r>
        <w:rPr>
          <w:spacing w:val="-11"/>
        </w:rPr>
        <w:t xml:space="preserve"> </w:t>
      </w:r>
      <w:r>
        <w:t>would</w:t>
      </w:r>
      <w:r>
        <w:rPr>
          <w:spacing w:val="-10"/>
        </w:rPr>
        <w:t xml:space="preserve"> </w:t>
      </w:r>
      <w:r>
        <w:t>be the</w:t>
      </w:r>
      <w:r>
        <w:rPr>
          <w:spacing w:val="-14"/>
        </w:rPr>
        <w:t xml:space="preserve"> </w:t>
      </w:r>
      <w:r>
        <w:t>closest</w:t>
      </w:r>
      <w:r>
        <w:rPr>
          <w:spacing w:val="-14"/>
        </w:rPr>
        <w:t xml:space="preserve"> </w:t>
      </w:r>
      <w:r>
        <w:t>school.</w:t>
      </w:r>
      <w:r>
        <w:rPr>
          <w:spacing w:val="-14"/>
        </w:rPr>
        <w:t xml:space="preserve"> </w:t>
      </w:r>
      <w:r>
        <w:t>School</w:t>
      </w:r>
      <w:r>
        <w:rPr>
          <w:spacing w:val="-15"/>
        </w:rPr>
        <w:t xml:space="preserve"> </w:t>
      </w:r>
      <w:r>
        <w:t>travel</w:t>
      </w:r>
      <w:r>
        <w:rPr>
          <w:spacing w:val="-15"/>
        </w:rPr>
        <w:t xml:space="preserve"> </w:t>
      </w:r>
      <w:r>
        <w:t>eligibility</w:t>
      </w:r>
      <w:r>
        <w:rPr>
          <w:spacing w:val="-14"/>
        </w:rPr>
        <w:t xml:space="preserve"> </w:t>
      </w:r>
      <w:r>
        <w:t>is</w:t>
      </w:r>
      <w:r>
        <w:rPr>
          <w:spacing w:val="-13"/>
        </w:rPr>
        <w:t xml:space="preserve"> </w:t>
      </w:r>
      <w:r>
        <w:t>based</w:t>
      </w:r>
      <w:r>
        <w:rPr>
          <w:spacing w:val="-14"/>
        </w:rPr>
        <w:t xml:space="preserve"> </w:t>
      </w:r>
      <w:r>
        <w:t>on</w:t>
      </w:r>
      <w:r>
        <w:rPr>
          <w:spacing w:val="-14"/>
        </w:rPr>
        <w:t xml:space="preserve"> </w:t>
      </w:r>
      <w:r>
        <w:t>a</w:t>
      </w:r>
      <w:r>
        <w:rPr>
          <w:spacing w:val="-14"/>
        </w:rPr>
        <w:t xml:space="preserve"> </w:t>
      </w:r>
      <w:r>
        <w:t>child</w:t>
      </w:r>
      <w:r>
        <w:rPr>
          <w:spacing w:val="-14"/>
        </w:rPr>
        <w:t xml:space="preserve"> </w:t>
      </w:r>
      <w:r>
        <w:t>attending</w:t>
      </w:r>
      <w:r>
        <w:rPr>
          <w:spacing w:val="-13"/>
        </w:rPr>
        <w:t xml:space="preserve"> </w:t>
      </w:r>
      <w:r>
        <w:t>their</w:t>
      </w:r>
      <w:r>
        <w:rPr>
          <w:spacing w:val="-13"/>
        </w:rPr>
        <w:t xml:space="preserve"> </w:t>
      </w:r>
      <w:r>
        <w:t>nearest</w:t>
      </w:r>
      <w:r>
        <w:rPr>
          <w:spacing w:val="-16"/>
        </w:rPr>
        <w:t xml:space="preserve"> </w:t>
      </w:r>
      <w:r>
        <w:t>suitable school that would have had a place available for them. You should consult Suffolk County Council’s</w:t>
      </w:r>
      <w:r>
        <w:rPr>
          <w:spacing w:val="40"/>
        </w:rPr>
        <w:t xml:space="preserve"> </w:t>
      </w:r>
      <w:hyperlink r:id="rId13">
        <w:r>
          <w:rPr>
            <w:u w:val="single"/>
          </w:rPr>
          <w:t>Nearest School Checker</w:t>
        </w:r>
      </w:hyperlink>
      <w:r>
        <w:t xml:space="preserve"> to accurately find your child’s nearest school.</w:t>
      </w:r>
    </w:p>
    <w:sectPr w:rsidR="00E63A25">
      <w:pgSz w:w="11920" w:h="16850"/>
      <w:pgMar w:top="1720" w:right="900" w:bottom="900" w:left="920" w:header="809"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55250" w14:textId="77777777" w:rsidR="008F4CFD" w:rsidRDefault="008F4CFD">
      <w:r>
        <w:separator/>
      </w:r>
    </w:p>
  </w:endnote>
  <w:endnote w:type="continuationSeparator" w:id="0">
    <w:p w14:paraId="5EDC8733" w14:textId="77777777" w:rsidR="008F4CFD" w:rsidRDefault="008F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9FE2" w14:textId="77777777" w:rsidR="00E63A25" w:rsidRDefault="00000000">
    <w:pPr>
      <w:pStyle w:val="BodyText"/>
      <w:spacing w:line="14" w:lineRule="auto"/>
      <w:rPr>
        <w:sz w:val="20"/>
      </w:rPr>
    </w:pPr>
    <w:r>
      <w:rPr>
        <w:noProof/>
      </w:rPr>
      <mc:AlternateContent>
        <mc:Choice Requires="wps">
          <w:drawing>
            <wp:anchor distT="0" distB="0" distL="0" distR="0" simplePos="0" relativeHeight="487485440" behindDoc="1" locked="0" layoutInCell="1" allowOverlap="1" wp14:anchorId="47F50D28" wp14:editId="1F0682D6">
              <wp:simplePos x="0" y="0"/>
              <wp:positionH relativeFrom="page">
                <wp:posOffset>6401561</wp:posOffset>
              </wp:positionH>
              <wp:positionV relativeFrom="page">
                <wp:posOffset>10107802</wp:posOffset>
              </wp:positionV>
              <wp:extent cx="48895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2400"/>
                      </a:xfrm>
                      <a:prstGeom prst="rect">
                        <a:avLst/>
                      </a:prstGeom>
                    </wps:spPr>
                    <wps:txbx>
                      <w:txbxContent>
                        <w:p w14:paraId="57D61446" w14:textId="77777777" w:rsidR="00E63A25" w:rsidRDefault="00000000">
                          <w:pPr>
                            <w:spacing w:line="223" w:lineRule="exact"/>
                            <w:ind w:left="20"/>
                            <w:rPr>
                              <w:rFonts w:ascii="Calibri"/>
                              <w:sz w:val="20"/>
                            </w:rPr>
                          </w:pPr>
                          <w:r>
                            <w:rPr>
                              <w:rFonts w:ascii="Calibri"/>
                              <w:sz w:val="20"/>
                            </w:rPr>
                            <w:t>Page</w:t>
                          </w:r>
                          <w:r>
                            <w:rPr>
                              <w:rFonts w:ascii="Calibri"/>
                              <w:spacing w:val="-7"/>
                              <w:sz w:val="20"/>
                            </w:rPr>
                            <w:t xml:space="preserve"> </w:t>
                          </w:r>
                          <w:r>
                            <w:rPr>
                              <w:rFonts w:ascii="Calibri"/>
                              <w:sz w:val="20"/>
                            </w:rPr>
                            <w:t>|</w:t>
                          </w:r>
                          <w:r>
                            <w:rPr>
                              <w:rFonts w:ascii="Calibri"/>
                              <w:spacing w:val="-4"/>
                              <w:sz w:val="20"/>
                            </w:rPr>
                            <w:t xml:space="preserve"> </w:t>
                          </w: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47F50D28" id="_x0000_t202" coordsize="21600,21600" o:spt="202" path="m,l,21600r21600,l21600,xe">
              <v:stroke joinstyle="miter"/>
              <v:path gradientshapeok="t" o:connecttype="rect"/>
            </v:shapetype>
            <v:shape id="Textbox 3" o:spid="_x0000_s1026" type="#_x0000_t202" style="position:absolute;margin-left:504.05pt;margin-top:795.9pt;width:38.5pt;height:12pt;z-index:-1583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" filled="f" stroked="f">
              <v:textbox inset="0,0,0,0">
                <w:txbxContent>
                  <w:p w14:paraId="57D61446" w14:textId="77777777" w:rsidR="00E63A25" w:rsidRDefault="00000000">
                    <w:pPr>
                      <w:spacing w:line="223" w:lineRule="exact"/>
                      <w:ind w:left="20"/>
                      <w:rPr>
                        <w:rFonts w:ascii="Calibri"/>
                        <w:sz w:val="20"/>
                      </w:rPr>
                    </w:pPr>
                    <w:r>
                      <w:rPr>
                        <w:rFonts w:ascii="Calibri"/>
                        <w:sz w:val="20"/>
                      </w:rPr>
                      <w:t>Page</w:t>
                    </w:r>
                    <w:r>
                      <w:rPr>
                        <w:rFonts w:ascii="Calibri"/>
                        <w:spacing w:val="-7"/>
                        <w:sz w:val="20"/>
                      </w:rPr>
                      <w:t xml:space="preserve"> </w:t>
                    </w:r>
                    <w:r>
                      <w:rPr>
                        <w:rFonts w:ascii="Calibri"/>
                        <w:sz w:val="20"/>
                      </w:rPr>
                      <w:t>|</w:t>
                    </w:r>
                    <w:r>
                      <w:rPr>
                        <w:rFonts w:ascii="Calibri"/>
                        <w:spacing w:val="-4"/>
                        <w:sz w:val="20"/>
                      </w:rPr>
                      <w:t xml:space="preserve"> </w:t>
                    </w: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DBA3C" w14:textId="77777777" w:rsidR="008F4CFD" w:rsidRDefault="008F4CFD">
      <w:r>
        <w:separator/>
      </w:r>
    </w:p>
  </w:footnote>
  <w:footnote w:type="continuationSeparator" w:id="0">
    <w:p w14:paraId="227F9BED" w14:textId="77777777" w:rsidR="008F4CFD" w:rsidRDefault="008F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CC0C3" w14:textId="77777777" w:rsidR="00E63A25" w:rsidRDefault="00000000">
    <w:pPr>
      <w:pStyle w:val="BodyText"/>
      <w:spacing w:line="14" w:lineRule="auto"/>
      <w:rPr>
        <w:sz w:val="20"/>
      </w:rPr>
    </w:pPr>
    <w:r>
      <w:rPr>
        <w:noProof/>
      </w:rPr>
      <w:drawing>
        <wp:anchor distT="0" distB="0" distL="0" distR="0" simplePos="0" relativeHeight="487484928" behindDoc="1" locked="0" layoutInCell="1" allowOverlap="1" wp14:anchorId="1760E78F" wp14:editId="7BA0193C">
          <wp:simplePos x="0" y="0"/>
          <wp:positionH relativeFrom="page">
            <wp:posOffset>3569589</wp:posOffset>
          </wp:positionH>
          <wp:positionV relativeFrom="page">
            <wp:posOffset>513714</wp:posOffset>
          </wp:positionV>
          <wp:extent cx="423545" cy="57848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423545" cy="5784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A5086E"/>
    <w:multiLevelType w:val="hybridMultilevel"/>
    <w:tmpl w:val="6944C5FE"/>
    <w:lvl w:ilvl="0" w:tplc="4586B5AC">
      <w:start w:val="1"/>
      <w:numFmt w:val="decimal"/>
      <w:lvlText w:val="%1."/>
      <w:lvlJc w:val="left"/>
      <w:pPr>
        <w:ind w:left="1346" w:hanging="567"/>
        <w:jc w:val="left"/>
      </w:pPr>
      <w:rPr>
        <w:rFonts w:ascii="Segoe UI" w:eastAsia="Segoe UI" w:hAnsi="Segoe UI" w:cs="Segoe UI" w:hint="default"/>
        <w:b w:val="0"/>
        <w:bCs w:val="0"/>
        <w:i w:val="0"/>
        <w:iCs w:val="0"/>
        <w:spacing w:val="-2"/>
        <w:w w:val="100"/>
        <w:sz w:val="22"/>
        <w:szCs w:val="22"/>
        <w:lang w:val="en-US" w:eastAsia="en-US" w:bidi="ar-SA"/>
      </w:rPr>
    </w:lvl>
    <w:lvl w:ilvl="1" w:tplc="3CC23718">
      <w:numFmt w:val="bullet"/>
      <w:lvlText w:val="•"/>
      <w:lvlJc w:val="left"/>
      <w:pPr>
        <w:ind w:left="2215" w:hanging="567"/>
      </w:pPr>
      <w:rPr>
        <w:rFonts w:hint="default"/>
        <w:lang w:val="en-US" w:eastAsia="en-US" w:bidi="ar-SA"/>
      </w:rPr>
    </w:lvl>
    <w:lvl w:ilvl="2" w:tplc="00424F14">
      <w:numFmt w:val="bullet"/>
      <w:lvlText w:val="•"/>
      <w:lvlJc w:val="left"/>
      <w:pPr>
        <w:ind w:left="3090" w:hanging="567"/>
      </w:pPr>
      <w:rPr>
        <w:rFonts w:hint="default"/>
        <w:lang w:val="en-US" w:eastAsia="en-US" w:bidi="ar-SA"/>
      </w:rPr>
    </w:lvl>
    <w:lvl w:ilvl="3" w:tplc="39B2EE88">
      <w:numFmt w:val="bullet"/>
      <w:lvlText w:val="•"/>
      <w:lvlJc w:val="left"/>
      <w:pPr>
        <w:ind w:left="3965" w:hanging="567"/>
      </w:pPr>
      <w:rPr>
        <w:rFonts w:hint="default"/>
        <w:lang w:val="en-US" w:eastAsia="en-US" w:bidi="ar-SA"/>
      </w:rPr>
    </w:lvl>
    <w:lvl w:ilvl="4" w:tplc="6BF04C50">
      <w:numFmt w:val="bullet"/>
      <w:lvlText w:val="•"/>
      <w:lvlJc w:val="left"/>
      <w:pPr>
        <w:ind w:left="4840" w:hanging="567"/>
      </w:pPr>
      <w:rPr>
        <w:rFonts w:hint="default"/>
        <w:lang w:val="en-US" w:eastAsia="en-US" w:bidi="ar-SA"/>
      </w:rPr>
    </w:lvl>
    <w:lvl w:ilvl="5" w:tplc="1772C96E">
      <w:numFmt w:val="bullet"/>
      <w:lvlText w:val="•"/>
      <w:lvlJc w:val="left"/>
      <w:pPr>
        <w:ind w:left="5715" w:hanging="567"/>
      </w:pPr>
      <w:rPr>
        <w:rFonts w:hint="default"/>
        <w:lang w:val="en-US" w:eastAsia="en-US" w:bidi="ar-SA"/>
      </w:rPr>
    </w:lvl>
    <w:lvl w:ilvl="6" w:tplc="2D7E822E">
      <w:numFmt w:val="bullet"/>
      <w:lvlText w:val="•"/>
      <w:lvlJc w:val="left"/>
      <w:pPr>
        <w:ind w:left="6590" w:hanging="567"/>
      </w:pPr>
      <w:rPr>
        <w:rFonts w:hint="default"/>
        <w:lang w:val="en-US" w:eastAsia="en-US" w:bidi="ar-SA"/>
      </w:rPr>
    </w:lvl>
    <w:lvl w:ilvl="7" w:tplc="B3984972">
      <w:numFmt w:val="bullet"/>
      <w:lvlText w:val="•"/>
      <w:lvlJc w:val="left"/>
      <w:pPr>
        <w:ind w:left="7465" w:hanging="567"/>
      </w:pPr>
      <w:rPr>
        <w:rFonts w:hint="default"/>
        <w:lang w:val="en-US" w:eastAsia="en-US" w:bidi="ar-SA"/>
      </w:rPr>
    </w:lvl>
    <w:lvl w:ilvl="8" w:tplc="EFC878E2">
      <w:numFmt w:val="bullet"/>
      <w:lvlText w:val="•"/>
      <w:lvlJc w:val="left"/>
      <w:pPr>
        <w:ind w:left="8340" w:hanging="567"/>
      </w:pPr>
      <w:rPr>
        <w:rFonts w:hint="default"/>
        <w:lang w:val="en-US" w:eastAsia="en-US" w:bidi="ar-SA"/>
      </w:rPr>
    </w:lvl>
  </w:abstractNum>
  <w:num w:numId="1" w16cid:durableId="171219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63A25"/>
    <w:rsid w:val="006056E4"/>
    <w:rsid w:val="008F4CFD"/>
    <w:rsid w:val="00D43015"/>
    <w:rsid w:val="00E63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9A1A"/>
  <w15:docId w15:val="{DE39C550-83A4-4D88-9948-8295E820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9"/>
      <w:ind w:left="1780" w:right="1802" w:firstLine="1"/>
      <w:jc w:val="center"/>
    </w:pPr>
    <w:rPr>
      <w:b/>
      <w:bCs/>
      <w:sz w:val="96"/>
      <w:szCs w:val="96"/>
    </w:rPr>
  </w:style>
  <w:style w:type="paragraph" w:styleId="ListParagraph">
    <w:name w:val="List Paragraph"/>
    <w:basedOn w:val="Normal"/>
    <w:uiPriority w:val="1"/>
    <w:qFormat/>
    <w:pPr>
      <w:spacing w:before="1"/>
      <w:ind w:left="1346" w:hanging="567"/>
      <w:jc w:val="both"/>
    </w:pPr>
  </w:style>
  <w:style w:type="paragraph" w:customStyle="1" w:styleId="TableParagraph">
    <w:name w:val="Table Paragraph"/>
    <w:basedOn w:val="Normal"/>
    <w:uiPriority w:val="1"/>
    <w:qFormat/>
    <w:pPr>
      <w:spacing w:before="56"/>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uffolk.gov.uk/admissions" TargetMode="External"/><Relationship Id="rId13" Type="http://schemas.openxmlformats.org/officeDocument/2006/relationships/hyperlink" Target="https://nearestschool.suffolk.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uffolk.gov.uk/admiss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1636</Words>
  <Characters>9326</Characters>
  <Application>Microsoft Office Word</Application>
  <DocSecurity>0</DocSecurity>
  <Lines>77</Lines>
  <Paragraphs>21</Paragraphs>
  <ScaleCrop>false</ScaleCrop>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Admissions Policy 2024-25</dc:title>
  <dc:creator>Ellie White;Sally Kennedy</dc:creator>
  <cp:lastModifiedBy>E White</cp:lastModifiedBy>
  <cp:revision>2</cp:revision>
  <dcterms:created xsi:type="dcterms:W3CDTF">2025-07-11T12:11:00Z</dcterms:created>
  <dcterms:modified xsi:type="dcterms:W3CDTF">2025-07-11T12:11:00Z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 2019</vt:lpwstr>
  </property>
  <property fmtid="{D5CDD505-2E9C-101B-9397-08002B2CF9AE}" pid="4" name="LastSaved">
    <vt:filetime>2025-07-11T00:00:00Z</vt:filetime>
  </property>
  <property fmtid="{D5CDD505-2E9C-101B-9397-08002B2CF9AE}" pid="5" name="Producer">
    <vt:lpwstr>Microsoft® Word 2019</vt:lpwstr>
  </property>
</Properties>
</file>