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8B826C" w14:textId="065B7D20" w:rsidR="00AD308E" w:rsidRPr="00C03F89" w:rsidRDefault="00317417" w:rsidP="00C03F89">
      <w:pPr>
        <w:rPr>
          <w:b/>
          <w:bCs/>
        </w:rPr>
      </w:pPr>
      <w:r>
        <w:rPr>
          <w:b/>
          <w:bCs/>
        </w:rPr>
        <w:t xml:space="preserve">Sir </w:t>
      </w:r>
      <w:r w:rsidR="0031469E">
        <w:rPr>
          <w:b/>
          <w:bCs/>
        </w:rPr>
        <w:t>Bobby Robson</w:t>
      </w:r>
      <w:r w:rsidR="00C03F89">
        <w:rPr>
          <w:b/>
          <w:bCs/>
        </w:rPr>
        <w:t xml:space="preserve"> School</w:t>
      </w:r>
    </w:p>
    <w:p w14:paraId="7B1128AC" w14:textId="77777777" w:rsidR="0083314A" w:rsidRPr="00AD308E" w:rsidRDefault="0083314A" w:rsidP="00DE0187">
      <w:pPr>
        <w:pStyle w:val="ListParagraph"/>
        <w:ind w:left="360"/>
        <w:rPr>
          <w:b/>
          <w:bCs/>
        </w:rPr>
      </w:pPr>
    </w:p>
    <w:tbl>
      <w:tblPr>
        <w:tblStyle w:val="TableGrid"/>
        <w:tblW w:w="9498" w:type="dxa"/>
        <w:tblInd w:w="-5" w:type="dxa"/>
        <w:tblLook w:val="04A0" w:firstRow="1" w:lastRow="0" w:firstColumn="1" w:lastColumn="0" w:noHBand="0" w:noVBand="1"/>
      </w:tblPr>
      <w:tblGrid>
        <w:gridCol w:w="2308"/>
        <w:gridCol w:w="7190"/>
      </w:tblGrid>
      <w:tr w:rsidR="00AD308E" w14:paraId="29283D3B" w14:textId="77777777" w:rsidTr="00177CE1">
        <w:tc>
          <w:tcPr>
            <w:tcW w:w="2308" w:type="dxa"/>
          </w:tcPr>
          <w:p w14:paraId="5B18BD70" w14:textId="3B2F4323" w:rsidR="00AD308E" w:rsidRPr="00373B4A" w:rsidRDefault="00AD308E" w:rsidP="00DE0187">
            <w:pPr>
              <w:pStyle w:val="ListParagraph"/>
              <w:ind w:left="0"/>
              <w:rPr>
                <w:b/>
                <w:bCs/>
              </w:rPr>
            </w:pPr>
            <w:r w:rsidRPr="00373B4A">
              <w:rPr>
                <w:b/>
                <w:bCs/>
              </w:rPr>
              <w:t>School Name</w:t>
            </w:r>
          </w:p>
        </w:tc>
        <w:tc>
          <w:tcPr>
            <w:tcW w:w="7190" w:type="dxa"/>
          </w:tcPr>
          <w:p w14:paraId="5F2853EB" w14:textId="650C048A" w:rsidR="00AD308E" w:rsidRDefault="00317417" w:rsidP="00C03F89">
            <w:r>
              <w:t xml:space="preserve">Sir </w:t>
            </w:r>
            <w:r w:rsidR="0031469E">
              <w:t>Bobby Robson</w:t>
            </w:r>
            <w:r w:rsidR="00C03F89" w:rsidRPr="00C03F89">
              <w:t xml:space="preserve"> School</w:t>
            </w:r>
          </w:p>
        </w:tc>
      </w:tr>
      <w:tr w:rsidR="00AD308E" w14:paraId="495B823D" w14:textId="77777777" w:rsidTr="00177CE1">
        <w:tc>
          <w:tcPr>
            <w:tcW w:w="2308" w:type="dxa"/>
          </w:tcPr>
          <w:p w14:paraId="07C1D8A1" w14:textId="54B1655F" w:rsidR="00AD308E" w:rsidRPr="00373B4A" w:rsidRDefault="00AD308E" w:rsidP="00DE0187">
            <w:pPr>
              <w:pStyle w:val="ListParagraph"/>
              <w:ind w:left="0"/>
              <w:rPr>
                <w:b/>
                <w:bCs/>
              </w:rPr>
            </w:pPr>
            <w:r w:rsidRPr="00373B4A">
              <w:rPr>
                <w:b/>
                <w:bCs/>
              </w:rPr>
              <w:t>Number of places and age-range</w:t>
            </w:r>
          </w:p>
        </w:tc>
        <w:tc>
          <w:tcPr>
            <w:tcW w:w="7190" w:type="dxa"/>
          </w:tcPr>
          <w:p w14:paraId="326FB3BF" w14:textId="6C877AE8" w:rsidR="00145DFF" w:rsidRDefault="00A92123" w:rsidP="00DE0187">
            <w:pPr>
              <w:pStyle w:val="ListParagraph"/>
              <w:ind w:left="0"/>
            </w:pPr>
            <w:r>
              <w:t>60</w:t>
            </w:r>
            <w:r w:rsidR="000D7CE8">
              <w:t xml:space="preserve"> places</w:t>
            </w:r>
          </w:p>
          <w:p w14:paraId="32A043F3" w14:textId="05933DC8" w:rsidR="00C03F89" w:rsidRDefault="00880562" w:rsidP="00DE0187">
            <w:pPr>
              <w:pStyle w:val="ListParagraph"/>
              <w:ind w:left="0"/>
            </w:pPr>
            <w:r>
              <w:t>K</w:t>
            </w:r>
            <w:r w:rsidR="000D7CE8">
              <w:t>ey Stage 2, 3 and 4 (8-16 years)</w:t>
            </w:r>
          </w:p>
        </w:tc>
      </w:tr>
      <w:tr w:rsidR="00AD308E" w14:paraId="50E8AFDE" w14:textId="77777777" w:rsidTr="00177CE1">
        <w:tc>
          <w:tcPr>
            <w:tcW w:w="2308" w:type="dxa"/>
          </w:tcPr>
          <w:p w14:paraId="56A04A81" w14:textId="032F9280" w:rsidR="00AD308E" w:rsidRPr="00373B4A" w:rsidRDefault="00AD308E" w:rsidP="00DE0187">
            <w:pPr>
              <w:pStyle w:val="ListParagraph"/>
              <w:ind w:left="0"/>
              <w:rPr>
                <w:b/>
                <w:bCs/>
              </w:rPr>
            </w:pPr>
            <w:r w:rsidRPr="00373B4A">
              <w:rPr>
                <w:b/>
                <w:bCs/>
              </w:rPr>
              <w:t>Primary Need</w:t>
            </w:r>
          </w:p>
        </w:tc>
        <w:tc>
          <w:tcPr>
            <w:tcW w:w="7190" w:type="dxa"/>
          </w:tcPr>
          <w:p w14:paraId="5E5729BA" w14:textId="0EC9ED6D" w:rsidR="00AD308E" w:rsidRDefault="000D7CE8" w:rsidP="00AD308E">
            <w:r>
              <w:t xml:space="preserve">Sir Bobby Robson School is a specialist provision for students whose primary need is Social, Emotional and Mental Health (SEMH). Some pupils may also have additional diagnoses such as </w:t>
            </w:r>
            <w:proofErr w:type="gramStart"/>
            <w:r>
              <w:t>Autism Spectrum Disorder</w:t>
            </w:r>
            <w:proofErr w:type="gramEnd"/>
            <w:r>
              <w:t xml:space="preserve"> (ASD) or </w:t>
            </w:r>
            <w:proofErr w:type="gramStart"/>
            <w:r>
              <w:t>Attention Deficit Hyperactivity Disorder</w:t>
            </w:r>
            <w:proofErr w:type="gramEnd"/>
            <w:r>
              <w:t xml:space="preserve"> (ADHD); however, these are not part of the admissions criteria. </w:t>
            </w:r>
            <w:r w:rsidR="00D21ECB">
              <w:t xml:space="preserve"> </w:t>
            </w:r>
          </w:p>
        </w:tc>
      </w:tr>
      <w:tr w:rsidR="00AD308E" w14:paraId="237A5AE6" w14:textId="77777777" w:rsidTr="00177CE1">
        <w:tc>
          <w:tcPr>
            <w:tcW w:w="2308" w:type="dxa"/>
          </w:tcPr>
          <w:p w14:paraId="09AFB5B0" w14:textId="616DD114" w:rsidR="00AD308E" w:rsidRPr="00373B4A" w:rsidRDefault="000E436D" w:rsidP="00DE0187">
            <w:pPr>
              <w:pStyle w:val="ListParagraph"/>
              <w:ind w:left="0"/>
              <w:rPr>
                <w:b/>
                <w:bCs/>
              </w:rPr>
            </w:pPr>
            <w:r w:rsidRPr="00373B4A">
              <w:rPr>
                <w:b/>
                <w:bCs/>
              </w:rPr>
              <w:t>Do children have ‘average’ cognition?</w:t>
            </w:r>
          </w:p>
        </w:tc>
        <w:tc>
          <w:tcPr>
            <w:tcW w:w="7190" w:type="dxa"/>
          </w:tcPr>
          <w:p w14:paraId="0338AB58" w14:textId="77777777" w:rsidR="000D7CE8" w:rsidRDefault="000D7CE8" w:rsidP="00DE0187">
            <w:pPr>
              <w:pStyle w:val="ListParagraph"/>
              <w:ind w:left="0"/>
            </w:pPr>
            <w:r>
              <w:t>Yes. Pupils typically have average cognitive ability or are within two chronological years of age-related expectations. They do not have a significant learning disability.</w:t>
            </w:r>
          </w:p>
          <w:p w14:paraId="34D9D2D7" w14:textId="516AA494" w:rsidR="00373B4A" w:rsidRDefault="00457886" w:rsidP="00DE0187">
            <w:pPr>
              <w:pStyle w:val="ListParagraph"/>
              <w:ind w:left="0"/>
            </w:pPr>
            <w:r>
              <w:t xml:space="preserve"> </w:t>
            </w:r>
          </w:p>
        </w:tc>
      </w:tr>
      <w:tr w:rsidR="00AD308E" w14:paraId="11AFB47E" w14:textId="77777777" w:rsidTr="00177CE1">
        <w:tc>
          <w:tcPr>
            <w:tcW w:w="2308" w:type="dxa"/>
          </w:tcPr>
          <w:p w14:paraId="27FDE666" w14:textId="18F3721E" w:rsidR="00AD308E" w:rsidRPr="00373B4A" w:rsidRDefault="00AD308E" w:rsidP="00DE0187">
            <w:pPr>
              <w:pStyle w:val="ListParagraph"/>
              <w:ind w:left="0"/>
              <w:rPr>
                <w:b/>
                <w:bCs/>
              </w:rPr>
            </w:pPr>
            <w:r w:rsidRPr="00373B4A">
              <w:rPr>
                <w:b/>
                <w:bCs/>
              </w:rPr>
              <w:t>Class size and staffing</w:t>
            </w:r>
          </w:p>
        </w:tc>
        <w:tc>
          <w:tcPr>
            <w:tcW w:w="7190" w:type="dxa"/>
          </w:tcPr>
          <w:p w14:paraId="36362842" w14:textId="77777777" w:rsidR="00AD308E" w:rsidRDefault="000D7CE8" w:rsidP="00DE0187">
            <w:pPr>
              <w:pStyle w:val="ListParagraph"/>
              <w:ind w:left="0"/>
            </w:pPr>
            <w:r>
              <w:t xml:space="preserve">Class sizes are between 6 and 8 pupils, depending on cohort needs. Each class has a teacher and one support assistant. </w:t>
            </w:r>
          </w:p>
          <w:p w14:paraId="527C9D69" w14:textId="49FEE1FF" w:rsidR="000D7CE8" w:rsidRPr="00880562" w:rsidRDefault="000D7CE8" w:rsidP="00DE0187">
            <w:pPr>
              <w:pStyle w:val="ListParagraph"/>
              <w:ind w:left="0"/>
            </w:pPr>
          </w:p>
        </w:tc>
      </w:tr>
      <w:tr w:rsidR="00AD308E" w14:paraId="6F1220B7" w14:textId="77777777" w:rsidTr="00177CE1">
        <w:tc>
          <w:tcPr>
            <w:tcW w:w="2308" w:type="dxa"/>
          </w:tcPr>
          <w:p w14:paraId="1CABF61B" w14:textId="42C88B20" w:rsidR="00AD308E" w:rsidRPr="00373B4A" w:rsidRDefault="001C0508" w:rsidP="00DE0187">
            <w:pPr>
              <w:pStyle w:val="ListParagraph"/>
              <w:ind w:left="0"/>
              <w:rPr>
                <w:b/>
                <w:bCs/>
              </w:rPr>
            </w:pPr>
            <w:r w:rsidRPr="00373B4A">
              <w:rPr>
                <w:b/>
                <w:bCs/>
              </w:rPr>
              <w:t>Curriculum Offer</w:t>
            </w:r>
          </w:p>
        </w:tc>
        <w:tc>
          <w:tcPr>
            <w:tcW w:w="7190" w:type="dxa"/>
          </w:tcPr>
          <w:p w14:paraId="4D27C22C" w14:textId="7AE0465B" w:rsidR="000D7CE8" w:rsidRDefault="000D7CE8" w:rsidP="000D7CE8">
            <w:pPr>
              <w:pStyle w:val="ListParagraph"/>
              <w:ind w:left="0"/>
              <w:rPr>
                <w:color w:val="000000"/>
                <w:shd w:val="clear" w:color="auto" w:fill="FFFFFF"/>
              </w:rPr>
            </w:pPr>
            <w:r>
              <w:rPr>
                <w:color w:val="000000"/>
                <w:shd w:val="clear" w:color="auto" w:fill="FFFFFF"/>
              </w:rPr>
              <w:t>The curriculum is carefully designed to support the development of pupils’ academic skills, social and emotional wellbeing and preparation for adulthood.</w:t>
            </w:r>
          </w:p>
          <w:p w14:paraId="2D1D474C" w14:textId="77777777" w:rsidR="000D7CE8" w:rsidRDefault="000D7CE8" w:rsidP="000D7CE8">
            <w:pPr>
              <w:pStyle w:val="ListParagraph"/>
              <w:ind w:left="0"/>
              <w:rPr>
                <w:color w:val="000000"/>
                <w:shd w:val="clear" w:color="auto" w:fill="FFFFFF"/>
              </w:rPr>
            </w:pPr>
          </w:p>
          <w:p w14:paraId="0AD2BE73" w14:textId="26D80684" w:rsidR="000D7CE8" w:rsidRDefault="000D7CE8" w:rsidP="000D7CE8">
            <w:pPr>
              <w:pStyle w:val="ListParagraph"/>
              <w:ind w:left="0"/>
              <w:rPr>
                <w:color w:val="000000"/>
                <w:shd w:val="clear" w:color="auto" w:fill="FFFFFF"/>
              </w:rPr>
            </w:pPr>
            <w:r>
              <w:rPr>
                <w:color w:val="000000"/>
                <w:shd w:val="clear" w:color="auto" w:fill="FFFFFF"/>
              </w:rPr>
              <w:t>The core strands of our curriculum include:</w:t>
            </w:r>
          </w:p>
          <w:p w14:paraId="41A08B51" w14:textId="6FC78528" w:rsidR="000D7CE8" w:rsidRDefault="000D7CE8" w:rsidP="000D7CE8">
            <w:pPr>
              <w:pStyle w:val="ListParagraph"/>
              <w:numPr>
                <w:ilvl w:val="0"/>
                <w:numId w:val="3"/>
              </w:numPr>
              <w:rPr>
                <w:color w:val="000000"/>
                <w:shd w:val="clear" w:color="auto" w:fill="FFFFFF"/>
              </w:rPr>
            </w:pPr>
            <w:r>
              <w:rPr>
                <w:color w:val="000000"/>
                <w:shd w:val="clear" w:color="auto" w:fill="FFFFFF"/>
              </w:rPr>
              <w:t xml:space="preserve">Academic Achievement: </w:t>
            </w:r>
            <w:r w:rsidR="00C527A1">
              <w:rPr>
                <w:color w:val="000000"/>
                <w:shd w:val="clear" w:color="auto" w:fill="FFFFFF"/>
              </w:rPr>
              <w:t>Students</w:t>
            </w:r>
            <w:r>
              <w:rPr>
                <w:color w:val="000000"/>
                <w:shd w:val="clear" w:color="auto" w:fill="FFFFFF"/>
              </w:rPr>
              <w:t xml:space="preserve"> access a broad and balanced curriculum based on the National Curriculum, adapted to meet individual needs and abilities. Core subjects (English, Maths, Science) are taught alongside a range of foundation subjects to provide a full educational experience.</w:t>
            </w:r>
          </w:p>
          <w:p w14:paraId="276598BD" w14:textId="1F30AF96" w:rsidR="000D7CE8" w:rsidRDefault="000D7CE8" w:rsidP="000D7CE8">
            <w:pPr>
              <w:pStyle w:val="ListParagraph"/>
              <w:numPr>
                <w:ilvl w:val="0"/>
                <w:numId w:val="3"/>
              </w:numPr>
              <w:rPr>
                <w:color w:val="000000"/>
                <w:shd w:val="clear" w:color="auto" w:fill="FFFFFF"/>
              </w:rPr>
            </w:pPr>
            <w:r>
              <w:rPr>
                <w:color w:val="000000"/>
                <w:shd w:val="clear" w:color="auto" w:fill="FFFFFF"/>
              </w:rPr>
              <w:t xml:space="preserve">Social, Emotional and Mental Health Development: Through a bespoke Wellbeing Curriculum, </w:t>
            </w:r>
            <w:r w:rsidR="00C527A1">
              <w:rPr>
                <w:color w:val="000000"/>
                <w:shd w:val="clear" w:color="auto" w:fill="FFFFFF"/>
              </w:rPr>
              <w:t>students</w:t>
            </w:r>
            <w:r>
              <w:rPr>
                <w:color w:val="000000"/>
                <w:shd w:val="clear" w:color="auto" w:fill="FFFFFF"/>
              </w:rPr>
              <w:t xml:space="preserve"> build resilience, emotional literacy, social communication and self-regulation skills essential for lifelong learning and personal growth.</w:t>
            </w:r>
          </w:p>
          <w:p w14:paraId="0A4A98FC" w14:textId="7096B263" w:rsidR="000D7CE8" w:rsidRDefault="000D7CE8" w:rsidP="000D7CE8">
            <w:pPr>
              <w:pStyle w:val="ListParagraph"/>
              <w:numPr>
                <w:ilvl w:val="0"/>
                <w:numId w:val="3"/>
              </w:numPr>
              <w:rPr>
                <w:color w:val="000000"/>
                <w:shd w:val="clear" w:color="auto" w:fill="FFFFFF"/>
              </w:rPr>
            </w:pPr>
            <w:r>
              <w:rPr>
                <w:color w:val="000000"/>
                <w:shd w:val="clear" w:color="auto" w:fill="FFFFFF"/>
              </w:rPr>
              <w:t xml:space="preserve">Functional and Life Skills: From Key Stage 3 onwards, </w:t>
            </w:r>
            <w:r w:rsidR="00C527A1">
              <w:rPr>
                <w:color w:val="000000"/>
                <w:shd w:val="clear" w:color="auto" w:fill="FFFFFF"/>
              </w:rPr>
              <w:t>there is a focus on developing independent living skills, problem-solving and preparation for adulthood through functional qualifications and life skills programmes.</w:t>
            </w:r>
          </w:p>
          <w:p w14:paraId="08F262ED" w14:textId="613D8504" w:rsidR="00C527A1" w:rsidRPr="000E436D" w:rsidRDefault="00C527A1" w:rsidP="000D7CE8">
            <w:pPr>
              <w:pStyle w:val="ListParagraph"/>
              <w:numPr>
                <w:ilvl w:val="0"/>
                <w:numId w:val="3"/>
              </w:numPr>
              <w:rPr>
                <w:color w:val="000000"/>
                <w:shd w:val="clear" w:color="auto" w:fill="FFFFFF"/>
              </w:rPr>
            </w:pPr>
            <w:r>
              <w:rPr>
                <w:color w:val="000000"/>
                <w:shd w:val="clear" w:color="auto" w:fill="FFFFFF"/>
              </w:rPr>
              <w:t xml:space="preserve">Preparation for Post-16 Transition: At Key Stage 4, students access a tailored careers programme, GCSEs and/or functional skills qualifications, along with personalised vocational opportunities where appropriate. </w:t>
            </w:r>
          </w:p>
          <w:p w14:paraId="0C0D235B" w14:textId="56B34896" w:rsidR="00A92123" w:rsidRPr="000E436D" w:rsidRDefault="00A92123" w:rsidP="00DE0187">
            <w:pPr>
              <w:pStyle w:val="ListParagraph"/>
              <w:ind w:left="0"/>
              <w:rPr>
                <w:color w:val="000000"/>
                <w:shd w:val="clear" w:color="auto" w:fill="FFFFFF"/>
              </w:rPr>
            </w:pPr>
          </w:p>
        </w:tc>
      </w:tr>
      <w:tr w:rsidR="00AD308E" w14:paraId="7C5B7AEC" w14:textId="77777777" w:rsidTr="00177CE1">
        <w:tc>
          <w:tcPr>
            <w:tcW w:w="2308" w:type="dxa"/>
          </w:tcPr>
          <w:p w14:paraId="257DF156" w14:textId="33F238F6" w:rsidR="00AD308E" w:rsidRPr="00373B4A" w:rsidRDefault="00373B4A" w:rsidP="00DE0187">
            <w:pPr>
              <w:pStyle w:val="ListParagraph"/>
              <w:ind w:left="0"/>
              <w:rPr>
                <w:b/>
                <w:bCs/>
              </w:rPr>
            </w:pPr>
            <w:r>
              <w:rPr>
                <w:b/>
                <w:bCs/>
              </w:rPr>
              <w:t>Specialist spaces/provision</w:t>
            </w:r>
          </w:p>
        </w:tc>
        <w:tc>
          <w:tcPr>
            <w:tcW w:w="7190" w:type="dxa"/>
          </w:tcPr>
          <w:p w14:paraId="288D5348" w14:textId="77777777" w:rsidR="003C329E" w:rsidRDefault="00C527A1" w:rsidP="00C527A1">
            <w:pPr>
              <w:pStyle w:val="ListParagraph"/>
              <w:numPr>
                <w:ilvl w:val="0"/>
                <w:numId w:val="4"/>
              </w:numPr>
            </w:pPr>
            <w:r>
              <w:t>Sensory room</w:t>
            </w:r>
          </w:p>
          <w:p w14:paraId="563DBC69" w14:textId="77777777" w:rsidR="00C527A1" w:rsidRDefault="00C527A1" w:rsidP="00C527A1">
            <w:pPr>
              <w:pStyle w:val="ListParagraph"/>
              <w:numPr>
                <w:ilvl w:val="0"/>
                <w:numId w:val="4"/>
              </w:numPr>
            </w:pPr>
            <w:r>
              <w:t>Lego Therapy Room</w:t>
            </w:r>
          </w:p>
          <w:p w14:paraId="61324E61" w14:textId="77777777" w:rsidR="00C527A1" w:rsidRDefault="00C527A1" w:rsidP="00C527A1">
            <w:pPr>
              <w:pStyle w:val="ListParagraph"/>
              <w:numPr>
                <w:ilvl w:val="0"/>
                <w:numId w:val="4"/>
              </w:numPr>
            </w:pPr>
            <w:r>
              <w:t>Thrive Room</w:t>
            </w:r>
          </w:p>
          <w:p w14:paraId="1FC08E3B" w14:textId="77777777" w:rsidR="00C527A1" w:rsidRDefault="00C527A1" w:rsidP="00C527A1">
            <w:pPr>
              <w:pStyle w:val="ListParagraph"/>
              <w:numPr>
                <w:ilvl w:val="0"/>
                <w:numId w:val="4"/>
              </w:numPr>
            </w:pPr>
            <w:r>
              <w:t>Soft Play area</w:t>
            </w:r>
          </w:p>
          <w:p w14:paraId="6FBFC081" w14:textId="77777777" w:rsidR="00C527A1" w:rsidRDefault="00C527A1" w:rsidP="00C527A1">
            <w:pPr>
              <w:pStyle w:val="ListParagraph"/>
              <w:numPr>
                <w:ilvl w:val="0"/>
                <w:numId w:val="4"/>
              </w:numPr>
            </w:pPr>
            <w:r>
              <w:t>Outdoor gym</w:t>
            </w:r>
          </w:p>
          <w:p w14:paraId="6BA03699" w14:textId="7B6E3FF9" w:rsidR="00C527A1" w:rsidRDefault="00C527A1" w:rsidP="00C527A1">
            <w:pPr>
              <w:pStyle w:val="ListParagraph"/>
              <w:numPr>
                <w:ilvl w:val="0"/>
                <w:numId w:val="4"/>
              </w:numPr>
            </w:pPr>
            <w:r>
              <w:t>Large Sports Hall</w:t>
            </w:r>
          </w:p>
        </w:tc>
      </w:tr>
      <w:tr w:rsidR="00AD308E" w14:paraId="6254348E" w14:textId="77777777" w:rsidTr="00177CE1">
        <w:tc>
          <w:tcPr>
            <w:tcW w:w="2308" w:type="dxa"/>
          </w:tcPr>
          <w:p w14:paraId="5C87ACF0" w14:textId="1DBC0C30" w:rsidR="00AD308E" w:rsidRPr="00373B4A" w:rsidRDefault="00373B4A" w:rsidP="00DE0187">
            <w:pPr>
              <w:pStyle w:val="ListParagraph"/>
              <w:ind w:left="0"/>
              <w:rPr>
                <w:b/>
                <w:bCs/>
              </w:rPr>
            </w:pPr>
            <w:r w:rsidRPr="00373B4A">
              <w:rPr>
                <w:b/>
                <w:bCs/>
              </w:rPr>
              <w:t>Average number of places each year</w:t>
            </w:r>
          </w:p>
        </w:tc>
        <w:tc>
          <w:tcPr>
            <w:tcW w:w="7190" w:type="dxa"/>
          </w:tcPr>
          <w:p w14:paraId="6E9A2599" w14:textId="77777777" w:rsidR="00C527A1" w:rsidRDefault="00C527A1" w:rsidP="00DE0187">
            <w:pPr>
              <w:pStyle w:val="ListParagraph"/>
              <w:ind w:left="0"/>
            </w:pPr>
            <w:r>
              <w:t>6 spaces – Key Stage 2 intake</w:t>
            </w:r>
          </w:p>
          <w:p w14:paraId="088DBB80" w14:textId="77777777" w:rsidR="00C527A1" w:rsidRDefault="00C527A1" w:rsidP="00DE0187">
            <w:pPr>
              <w:pStyle w:val="ListParagraph"/>
              <w:ind w:left="0"/>
            </w:pPr>
          </w:p>
          <w:p w14:paraId="5C02611B" w14:textId="2AA14982" w:rsidR="00AD308E" w:rsidRDefault="00116761" w:rsidP="00DE0187">
            <w:pPr>
              <w:pStyle w:val="ListParagraph"/>
              <w:ind w:left="0"/>
            </w:pPr>
            <w:r>
              <w:t xml:space="preserve"> </w:t>
            </w:r>
          </w:p>
        </w:tc>
      </w:tr>
      <w:tr w:rsidR="00373B4A" w14:paraId="15290915" w14:textId="77777777" w:rsidTr="00177CE1">
        <w:tc>
          <w:tcPr>
            <w:tcW w:w="2308" w:type="dxa"/>
          </w:tcPr>
          <w:p w14:paraId="14E0122D" w14:textId="6331BC13" w:rsidR="00373B4A" w:rsidRPr="00373B4A" w:rsidRDefault="00373B4A" w:rsidP="00DE0187">
            <w:pPr>
              <w:pStyle w:val="ListParagraph"/>
              <w:ind w:left="0"/>
              <w:rPr>
                <w:b/>
                <w:bCs/>
              </w:rPr>
            </w:pPr>
            <w:r>
              <w:rPr>
                <w:b/>
                <w:bCs/>
              </w:rPr>
              <w:lastRenderedPageBreak/>
              <w:t>How a tour can be booked</w:t>
            </w:r>
          </w:p>
        </w:tc>
        <w:tc>
          <w:tcPr>
            <w:tcW w:w="7190" w:type="dxa"/>
          </w:tcPr>
          <w:p w14:paraId="46592BFA" w14:textId="77777777" w:rsidR="00373B4A" w:rsidRDefault="00C527A1" w:rsidP="00DE0187">
            <w:pPr>
              <w:pStyle w:val="ListParagraph"/>
              <w:ind w:left="0"/>
            </w:pPr>
            <w:r w:rsidRPr="00C527A1">
              <w:t>Open Events are held throughout the year, it is difficult to maintain individual school tours with the amount that are requested individually, so we aim to provide times to complete group tours. Please call the school office to register your interest.</w:t>
            </w:r>
          </w:p>
          <w:p w14:paraId="732608B5" w14:textId="516E0FA5" w:rsidR="00C527A1" w:rsidRDefault="00C527A1" w:rsidP="00DE0187">
            <w:pPr>
              <w:pStyle w:val="ListParagraph"/>
              <w:ind w:left="0"/>
            </w:pPr>
          </w:p>
        </w:tc>
      </w:tr>
      <w:tr w:rsidR="00373B4A" w14:paraId="7C30C05A" w14:textId="77777777" w:rsidTr="00177CE1">
        <w:tc>
          <w:tcPr>
            <w:tcW w:w="2308" w:type="dxa"/>
          </w:tcPr>
          <w:p w14:paraId="5407B24B" w14:textId="64C0096B" w:rsidR="00373B4A" w:rsidRDefault="00373B4A" w:rsidP="00DE0187">
            <w:pPr>
              <w:pStyle w:val="ListParagraph"/>
              <w:ind w:left="0"/>
              <w:rPr>
                <w:b/>
                <w:bCs/>
              </w:rPr>
            </w:pPr>
            <w:r>
              <w:rPr>
                <w:b/>
                <w:bCs/>
              </w:rPr>
              <w:t>Other information and links</w:t>
            </w:r>
          </w:p>
        </w:tc>
        <w:tc>
          <w:tcPr>
            <w:tcW w:w="7190" w:type="dxa"/>
          </w:tcPr>
          <w:p w14:paraId="377EB009" w14:textId="77777777" w:rsidR="00C527A1" w:rsidRDefault="00C527A1" w:rsidP="00DE0187">
            <w:pPr>
              <w:pStyle w:val="ListParagraph"/>
              <w:ind w:left="0"/>
            </w:pPr>
            <w:r w:rsidRPr="00C527A1">
              <w:t xml:space="preserve">Admissions to specialist, alternative or independent schools or settings are managed by Inclusion Services and are outside the normal admission arrangements. </w:t>
            </w:r>
          </w:p>
          <w:p w14:paraId="16B7D44B" w14:textId="77777777" w:rsidR="00C527A1" w:rsidRDefault="00C527A1" w:rsidP="00DE0187">
            <w:pPr>
              <w:pStyle w:val="ListParagraph"/>
              <w:ind w:left="0"/>
            </w:pPr>
          </w:p>
          <w:p w14:paraId="464FBDCA" w14:textId="711F0EC6" w:rsidR="00177CE1" w:rsidRDefault="00C527A1" w:rsidP="00DE0187">
            <w:pPr>
              <w:pStyle w:val="ListParagraph"/>
              <w:ind w:left="0"/>
            </w:pPr>
            <w:r>
              <w:t>Most</w:t>
            </w:r>
            <w:r w:rsidRPr="00C527A1">
              <w:t xml:space="preserve"> children of statutory school age will have an EHC plan when admissions to these specialist settings are considered. If you would like more information about specialist education settings in Suffolk, you can visit the Suffolk Local Offer website at </w:t>
            </w:r>
            <w:hyperlink r:id="rId8" w:history="1">
              <w:r w:rsidRPr="00441CC1">
                <w:rPr>
                  <w:rStyle w:val="Hyperlink"/>
                </w:rPr>
                <w:t>https://www.suffolklocaloffer.org.uk/</w:t>
              </w:r>
            </w:hyperlink>
            <w:r>
              <w:t xml:space="preserve"> </w:t>
            </w:r>
            <w:r w:rsidRPr="00C527A1">
              <w:t>or you can talk to</w:t>
            </w:r>
            <w:r>
              <w:t xml:space="preserve"> the</w:t>
            </w:r>
            <w:r w:rsidRPr="00C527A1">
              <w:t xml:space="preserve"> Suffolk Special Educational Needs and Disabilities Information Service at </w:t>
            </w:r>
            <w:hyperlink r:id="rId9" w:history="1">
              <w:r w:rsidRPr="00441CC1">
                <w:rPr>
                  <w:rStyle w:val="Hyperlink"/>
                </w:rPr>
                <w:t>https://suffolksendiass.co.uk/</w:t>
              </w:r>
            </w:hyperlink>
            <w:r>
              <w:t xml:space="preserve"> </w:t>
            </w:r>
          </w:p>
        </w:tc>
      </w:tr>
    </w:tbl>
    <w:p w14:paraId="4A7606A2" w14:textId="77777777" w:rsidR="00AD308E" w:rsidRDefault="00AD308E" w:rsidP="00DE0187">
      <w:pPr>
        <w:pStyle w:val="ListParagraph"/>
        <w:ind w:left="360"/>
      </w:pPr>
    </w:p>
    <w:sectPr w:rsidR="00AD308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AB5E00"/>
    <w:multiLevelType w:val="hybridMultilevel"/>
    <w:tmpl w:val="F7761E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833C6D"/>
    <w:multiLevelType w:val="hybridMultilevel"/>
    <w:tmpl w:val="CBA2850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78E5719"/>
    <w:multiLevelType w:val="hybridMultilevel"/>
    <w:tmpl w:val="364450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5B175E09"/>
    <w:multiLevelType w:val="hybridMultilevel"/>
    <w:tmpl w:val="B4C0DF1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32408154">
    <w:abstractNumId w:val="3"/>
  </w:num>
  <w:num w:numId="2" w16cid:durableId="1376273445">
    <w:abstractNumId w:val="0"/>
  </w:num>
  <w:num w:numId="3" w16cid:durableId="11028608">
    <w:abstractNumId w:val="1"/>
  </w:num>
  <w:num w:numId="4" w16cid:durableId="180638626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079"/>
    <w:rsid w:val="000354B6"/>
    <w:rsid w:val="00046FBA"/>
    <w:rsid w:val="00071118"/>
    <w:rsid w:val="000A28C4"/>
    <w:rsid w:val="000B4D9C"/>
    <w:rsid w:val="000D7CE8"/>
    <w:rsid w:val="000E436D"/>
    <w:rsid w:val="00116761"/>
    <w:rsid w:val="00145DFF"/>
    <w:rsid w:val="00177CE1"/>
    <w:rsid w:val="001C0508"/>
    <w:rsid w:val="00204B8B"/>
    <w:rsid w:val="0023457F"/>
    <w:rsid w:val="0031469E"/>
    <w:rsid w:val="00317417"/>
    <w:rsid w:val="00373B4A"/>
    <w:rsid w:val="003759C2"/>
    <w:rsid w:val="003C329E"/>
    <w:rsid w:val="00400572"/>
    <w:rsid w:val="00457886"/>
    <w:rsid w:val="00467503"/>
    <w:rsid w:val="004A1BA4"/>
    <w:rsid w:val="004C4549"/>
    <w:rsid w:val="005E5227"/>
    <w:rsid w:val="00663E0F"/>
    <w:rsid w:val="00671848"/>
    <w:rsid w:val="006B390B"/>
    <w:rsid w:val="006F4A2D"/>
    <w:rsid w:val="00767EF7"/>
    <w:rsid w:val="00780EC7"/>
    <w:rsid w:val="007B32E9"/>
    <w:rsid w:val="00816C67"/>
    <w:rsid w:val="0083314A"/>
    <w:rsid w:val="008566D3"/>
    <w:rsid w:val="00880562"/>
    <w:rsid w:val="008E7614"/>
    <w:rsid w:val="00970335"/>
    <w:rsid w:val="009A2EC6"/>
    <w:rsid w:val="00A378BE"/>
    <w:rsid w:val="00A534F7"/>
    <w:rsid w:val="00A92123"/>
    <w:rsid w:val="00A9710D"/>
    <w:rsid w:val="00AD308E"/>
    <w:rsid w:val="00B17B1B"/>
    <w:rsid w:val="00C03F89"/>
    <w:rsid w:val="00C527A1"/>
    <w:rsid w:val="00C714ED"/>
    <w:rsid w:val="00CF63CE"/>
    <w:rsid w:val="00D1495C"/>
    <w:rsid w:val="00D21ECB"/>
    <w:rsid w:val="00D4029B"/>
    <w:rsid w:val="00DE0187"/>
    <w:rsid w:val="00EA0079"/>
    <w:rsid w:val="00EB1313"/>
    <w:rsid w:val="00F109B5"/>
    <w:rsid w:val="00F365DC"/>
    <w:rsid w:val="00F66D35"/>
    <w:rsid w:val="00F8356D"/>
    <w:rsid w:val="00F933F1"/>
    <w:rsid w:val="00FF105E"/>
    <w:rsid w:val="18102C1A"/>
    <w:rsid w:val="187BB947"/>
    <w:rsid w:val="1E80B68A"/>
    <w:rsid w:val="2650F02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F9B4B2"/>
  <w15:chartTrackingRefBased/>
  <w15:docId w15:val="{508A0344-53C0-4691-8B95-6BB656A7D3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0079"/>
    <w:pPr>
      <w:ind w:left="720"/>
      <w:contextualSpacing/>
    </w:pPr>
  </w:style>
  <w:style w:type="character" w:styleId="Hyperlink">
    <w:name w:val="Hyperlink"/>
    <w:basedOn w:val="DefaultParagraphFont"/>
    <w:uiPriority w:val="99"/>
    <w:unhideWhenUsed/>
    <w:rsid w:val="00DE0187"/>
    <w:rPr>
      <w:color w:val="467886" w:themeColor="hyperlink"/>
      <w:u w:val="single"/>
    </w:rPr>
  </w:style>
  <w:style w:type="character" w:styleId="UnresolvedMention">
    <w:name w:val="Unresolved Mention"/>
    <w:basedOn w:val="DefaultParagraphFont"/>
    <w:uiPriority w:val="99"/>
    <w:semiHidden/>
    <w:unhideWhenUsed/>
    <w:rsid w:val="00DE0187"/>
    <w:rPr>
      <w:color w:val="605E5C"/>
      <w:shd w:val="clear" w:color="auto" w:fill="E1DFDD"/>
    </w:rPr>
  </w:style>
  <w:style w:type="table" w:styleId="TableGrid">
    <w:name w:val="Table Grid"/>
    <w:basedOn w:val="TableNormal"/>
    <w:uiPriority w:val="39"/>
    <w:rsid w:val="00AD30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ffolklocaloffer.org.uk/"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suffolksendiass.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4484C74367AC4695C5A22802F0F5A4" ma:contentTypeVersion="19" ma:contentTypeDescription="Create a new document." ma:contentTypeScope="" ma:versionID="c89dc5dcfaaec1591289cd52a8b67221">
  <xsd:schema xmlns:xsd="http://www.w3.org/2001/XMLSchema" xmlns:xs="http://www.w3.org/2001/XMLSchema" xmlns:p="http://schemas.microsoft.com/office/2006/metadata/properties" xmlns:ns2="0b69f769-3d81-40bb-aa17-df9f6a8c1b90" xmlns:ns3="438ea3ea-7ac3-474b-8998-78f8b58d6700" targetNamespace="http://schemas.microsoft.com/office/2006/metadata/properties" ma:root="true" ma:fieldsID="0fb2f86392cb994c17250c0c1a8ba7fd" ns2:_="" ns3:_="">
    <xsd:import namespace="0b69f769-3d81-40bb-aa17-df9f6a8c1b90"/>
    <xsd:import namespace="438ea3ea-7ac3-474b-8998-78f8b58d670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Info" minOccurs="0"/>
                <xsd:element ref="ns2:MediaServiceDateTake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69f769-3d81-40bb-aa17-df9f6a8c1b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Info" ma:index="12" nillable="true" ma:displayName="Info" ma:description="Links to DfE website.  Details of website compliance for Academies" ma:format="Dropdown" ma:internalName="Info">
      <xsd:simpleType>
        <xsd:restriction base="dms:Text">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a344fc1-835a-418d-b996-31363b3f2fb2" ma:termSetId="09814cd3-568e-fe90-9814-8d621ff8fb84" ma:anchorId="fba54fb3-c3e1-fe81-a776-ca4b69148c4d" ma:open="true" ma:isKeyword="false">
      <xsd:complexType>
        <xsd:sequence>
          <xsd:element ref="pc:Terms" minOccurs="0" maxOccurs="1"/>
        </xsd:sequence>
      </xsd:complex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38ea3ea-7ac3-474b-8998-78f8b58d670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ccee8a0-3f65-48c0-832c-8e482192b876}" ma:internalName="TaxCatchAll" ma:showField="CatchAllData" ma:web="438ea3ea-7ac3-474b-8998-78f8b58d67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38ea3ea-7ac3-474b-8998-78f8b58d6700" xsi:nil="true"/>
    <Info xmlns="0b69f769-3d81-40bb-aa17-df9f6a8c1b90" xsi:nil="true"/>
    <lcf76f155ced4ddcb4097134ff3c332f xmlns="0b69f769-3d81-40bb-aa17-df9f6a8c1b9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AA7E8C4-3A0A-4574-BA68-0E0DABA0B7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69f769-3d81-40bb-aa17-df9f6a8c1b90"/>
    <ds:schemaRef ds:uri="438ea3ea-7ac3-474b-8998-78f8b58d67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DC39D4D-F5F1-4527-A934-DF1302728DA2}">
  <ds:schemaRefs>
    <ds:schemaRef ds:uri="http://schemas.microsoft.com/sharepoint/v3/contenttype/forms"/>
  </ds:schemaRefs>
</ds:datastoreItem>
</file>

<file path=customXml/itemProps3.xml><?xml version="1.0" encoding="utf-8"?>
<ds:datastoreItem xmlns:ds="http://schemas.openxmlformats.org/officeDocument/2006/customXml" ds:itemID="{BF69C305-65ED-4811-B599-2A04373D1724}">
  <ds:schemaRefs>
    <ds:schemaRef ds:uri="http://schemas.microsoft.com/office/2006/metadata/properties"/>
    <ds:schemaRef ds:uri="http://schemas.microsoft.com/office/infopath/2007/PartnerControls"/>
    <ds:schemaRef ds:uri="438ea3ea-7ac3-474b-8998-78f8b58d6700"/>
    <ds:schemaRef ds:uri="0b69f769-3d81-40bb-aa17-df9f6a8c1b9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475</Words>
  <Characters>2708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Lawrence Chapman</dc:creator>
  <cp:keywords/>
  <dc:description/>
  <cp:lastModifiedBy>Ashlee Jacobs</cp:lastModifiedBy>
  <cp:revision>2</cp:revision>
  <cp:lastPrinted>2024-09-09T14:58:00Z</cp:lastPrinted>
  <dcterms:created xsi:type="dcterms:W3CDTF">2025-04-26T13:25:00Z</dcterms:created>
  <dcterms:modified xsi:type="dcterms:W3CDTF">2025-04-26T13:25:00Z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0x0101003C4484C74367AC4695C5A22802F0F5A4</vt:lpwstr>
  </property>
  <property fmtid="{D5CDD505-2E9C-101B-9397-08002B2CF9AE}" pid="3" name="MediaServiceImageTags">
    <vt:lpwstr/>
  </property>
</Properties>
</file>