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1657" w:rsidRDefault="00C41657">
      <w:r w:rsidRPr="00A14F4B">
        <w:rPr>
          <w:rFonts w:cstheme="minorHAnsi"/>
          <w:noProof/>
        </w:rPr>
        <w:drawing>
          <wp:anchor distT="0" distB="0" distL="114300" distR="114300" simplePos="0" relativeHeight="251659264" behindDoc="0" locked="0" layoutInCell="1" allowOverlap="1" wp14:anchorId="59C35B0B" wp14:editId="36888821">
            <wp:simplePos x="0" y="0"/>
            <wp:positionH relativeFrom="margin">
              <wp:align>center</wp:align>
            </wp:positionH>
            <wp:positionV relativeFrom="paragraph">
              <wp:posOffset>0</wp:posOffset>
            </wp:positionV>
            <wp:extent cx="3550920" cy="25146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50920" cy="2514600"/>
                    </a:xfrm>
                    <a:prstGeom prst="rect">
                      <a:avLst/>
                    </a:prstGeom>
                    <a:noFill/>
                  </pic:spPr>
                </pic:pic>
              </a:graphicData>
            </a:graphic>
            <wp14:sizeRelH relativeFrom="page">
              <wp14:pctWidth>0</wp14:pctWidth>
            </wp14:sizeRelH>
            <wp14:sizeRelV relativeFrom="page">
              <wp14:pctHeight>0</wp14:pctHeight>
            </wp14:sizeRelV>
          </wp:anchor>
        </w:drawing>
      </w:r>
    </w:p>
    <w:p w:rsidR="00C41657" w:rsidRDefault="00C41657"/>
    <w:p w:rsidR="00C41657" w:rsidRDefault="00C41657"/>
    <w:p w:rsidR="00C41657" w:rsidRDefault="00C41657"/>
    <w:p w:rsidR="00C41657" w:rsidRDefault="00C41657"/>
    <w:p w:rsidR="008A06A5" w:rsidRDefault="00613CC6"/>
    <w:p w:rsidR="00C41657" w:rsidRDefault="00C41657"/>
    <w:p w:rsidR="00C41657" w:rsidRDefault="00C41657"/>
    <w:p w:rsidR="00C41657" w:rsidRDefault="00C41657"/>
    <w:p w:rsidR="00C41657" w:rsidRDefault="00C41657"/>
    <w:p w:rsidR="00C41657" w:rsidRPr="00C41657" w:rsidRDefault="00C41657" w:rsidP="00C41657">
      <w:pPr>
        <w:jc w:val="center"/>
        <w:rPr>
          <w:rFonts w:ascii="Arial" w:hAnsi="Arial" w:cs="Arial"/>
          <w:sz w:val="72"/>
        </w:rPr>
      </w:pPr>
      <w:r w:rsidRPr="00C41657">
        <w:rPr>
          <w:rFonts w:ascii="Arial" w:hAnsi="Arial" w:cs="Arial"/>
          <w:sz w:val="72"/>
        </w:rPr>
        <w:t>Marking and Feedback Policy</w:t>
      </w:r>
    </w:p>
    <w:p w:rsidR="00C41657" w:rsidRPr="00C41657" w:rsidRDefault="00C41657" w:rsidP="00C41657">
      <w:pPr>
        <w:jc w:val="center"/>
        <w:rPr>
          <w:rFonts w:ascii="Arial" w:hAnsi="Arial" w:cs="Arial"/>
          <w:sz w:val="72"/>
        </w:rPr>
      </w:pPr>
      <w:r w:rsidRPr="00C41657">
        <w:rPr>
          <w:rFonts w:ascii="Arial" w:hAnsi="Arial" w:cs="Arial"/>
          <w:sz w:val="72"/>
        </w:rPr>
        <w:t xml:space="preserve">2024 – 2025 </w:t>
      </w:r>
    </w:p>
    <w:p w:rsidR="00C41657" w:rsidRPr="00C41657" w:rsidRDefault="00C41657" w:rsidP="00C41657">
      <w:pPr>
        <w:jc w:val="center"/>
        <w:rPr>
          <w:rFonts w:ascii="Arial" w:hAnsi="Arial" w:cs="Arial"/>
          <w:sz w:val="72"/>
        </w:rPr>
      </w:pPr>
    </w:p>
    <w:p w:rsidR="00C41657" w:rsidRPr="00C41657" w:rsidRDefault="00C41657" w:rsidP="00C41657">
      <w:pPr>
        <w:jc w:val="center"/>
        <w:rPr>
          <w:rFonts w:ascii="Arial" w:hAnsi="Arial" w:cs="Arial"/>
          <w:sz w:val="36"/>
        </w:rPr>
      </w:pPr>
      <w:r w:rsidRPr="00C41657">
        <w:rPr>
          <w:rFonts w:ascii="Arial" w:hAnsi="Arial" w:cs="Arial"/>
          <w:sz w:val="36"/>
        </w:rPr>
        <w:t xml:space="preserve">Authored date: September 2024 </w:t>
      </w:r>
    </w:p>
    <w:p w:rsidR="00C41657" w:rsidRPr="00C41657" w:rsidRDefault="00C41657" w:rsidP="00C41657">
      <w:pPr>
        <w:jc w:val="center"/>
        <w:rPr>
          <w:rFonts w:ascii="Arial" w:hAnsi="Arial" w:cs="Arial"/>
          <w:sz w:val="36"/>
        </w:rPr>
      </w:pPr>
      <w:r w:rsidRPr="00C41657">
        <w:rPr>
          <w:rFonts w:ascii="Arial" w:hAnsi="Arial" w:cs="Arial"/>
          <w:sz w:val="36"/>
        </w:rPr>
        <w:t>Review date: September 2025</w:t>
      </w:r>
    </w:p>
    <w:p w:rsidR="00C41657" w:rsidRDefault="00C41657" w:rsidP="00C41657">
      <w:pPr>
        <w:jc w:val="center"/>
        <w:rPr>
          <w:rFonts w:ascii="Sassoon Infant Std" w:hAnsi="Sassoon Infant Std"/>
          <w:sz w:val="36"/>
        </w:rPr>
      </w:pPr>
    </w:p>
    <w:p w:rsidR="00C41657" w:rsidRDefault="00C41657" w:rsidP="00C41657">
      <w:pPr>
        <w:jc w:val="center"/>
        <w:rPr>
          <w:rFonts w:ascii="Sassoon Infant Std" w:hAnsi="Sassoon Infant Std"/>
          <w:sz w:val="36"/>
        </w:rPr>
      </w:pPr>
    </w:p>
    <w:p w:rsidR="00C41657" w:rsidRDefault="00C41657" w:rsidP="00C41657">
      <w:pPr>
        <w:jc w:val="center"/>
        <w:rPr>
          <w:rFonts w:ascii="Sassoon Infant Std" w:hAnsi="Sassoon Infant Std"/>
          <w:sz w:val="36"/>
        </w:rPr>
      </w:pPr>
    </w:p>
    <w:p w:rsidR="00C41657" w:rsidRDefault="00C41657" w:rsidP="00C41657">
      <w:pPr>
        <w:jc w:val="center"/>
        <w:rPr>
          <w:rFonts w:ascii="Sassoon Infant Std" w:hAnsi="Sassoon Infant Std"/>
          <w:sz w:val="36"/>
        </w:rPr>
      </w:pPr>
    </w:p>
    <w:p w:rsidR="00C41657" w:rsidRDefault="00C41657" w:rsidP="00C41657">
      <w:pPr>
        <w:jc w:val="center"/>
        <w:rPr>
          <w:rFonts w:ascii="Sassoon Infant Std" w:hAnsi="Sassoon Infant Std"/>
          <w:sz w:val="36"/>
        </w:rPr>
      </w:pPr>
    </w:p>
    <w:p w:rsidR="00C41657" w:rsidRDefault="00C41657" w:rsidP="00C41657">
      <w:pPr>
        <w:rPr>
          <w:rFonts w:ascii="Sassoon Infant Std" w:hAnsi="Sassoon Infant Std"/>
          <w:sz w:val="36"/>
        </w:rPr>
      </w:pPr>
    </w:p>
    <w:p w:rsidR="00C41657" w:rsidRDefault="00C41657" w:rsidP="00C41657">
      <w:pPr>
        <w:rPr>
          <w:rFonts w:ascii="Sassoon Infant Std" w:hAnsi="Sassoon Infant Std"/>
          <w:sz w:val="24"/>
        </w:rPr>
      </w:pPr>
    </w:p>
    <w:p w:rsidR="00B2652C" w:rsidRPr="00B2652C" w:rsidRDefault="00B2652C" w:rsidP="00C41657">
      <w:pPr>
        <w:rPr>
          <w:rFonts w:ascii="Arial" w:hAnsi="Arial" w:cs="Arial"/>
          <w:sz w:val="28"/>
          <w:u w:val="single"/>
        </w:rPr>
      </w:pPr>
      <w:r w:rsidRPr="00B2652C">
        <w:rPr>
          <w:rFonts w:ascii="Arial" w:hAnsi="Arial" w:cs="Arial"/>
          <w:sz w:val="28"/>
          <w:u w:val="single"/>
        </w:rPr>
        <w:lastRenderedPageBreak/>
        <w:t xml:space="preserve">Feedback and Marking Policy 2024 – 2025 </w:t>
      </w:r>
    </w:p>
    <w:p w:rsidR="00B2652C" w:rsidRPr="00F371FE" w:rsidRDefault="00F371FE" w:rsidP="00C41657">
      <w:pPr>
        <w:rPr>
          <w:rFonts w:ascii="Arial" w:hAnsi="Arial" w:cs="Arial"/>
          <w:sz w:val="24"/>
        </w:rPr>
      </w:pPr>
      <w:r>
        <w:rPr>
          <w:rFonts w:ascii="Arial" w:hAnsi="Arial" w:cs="Arial"/>
          <w:sz w:val="24"/>
        </w:rPr>
        <w:t>(</w:t>
      </w:r>
      <w:r w:rsidR="00B2652C" w:rsidRPr="00F371FE">
        <w:rPr>
          <w:rFonts w:ascii="Arial" w:hAnsi="Arial" w:cs="Arial"/>
          <w:sz w:val="24"/>
        </w:rPr>
        <w:t>Reviewed September 2024</w:t>
      </w:r>
      <w:r>
        <w:rPr>
          <w:rFonts w:ascii="Arial" w:hAnsi="Arial" w:cs="Arial"/>
          <w:sz w:val="24"/>
        </w:rPr>
        <w:t>)</w:t>
      </w:r>
    </w:p>
    <w:p w:rsidR="00B2652C" w:rsidRDefault="00B2652C" w:rsidP="00C41657">
      <w:pPr>
        <w:rPr>
          <w:rFonts w:ascii="Arial" w:hAnsi="Arial" w:cs="Arial"/>
          <w:sz w:val="24"/>
          <w:u w:val="single"/>
        </w:rPr>
      </w:pPr>
    </w:p>
    <w:p w:rsidR="00C41657" w:rsidRPr="00B2652C" w:rsidRDefault="00C41657" w:rsidP="00C41657">
      <w:pPr>
        <w:rPr>
          <w:rFonts w:ascii="Arial" w:hAnsi="Arial" w:cs="Arial"/>
          <w:sz w:val="24"/>
          <w:u w:val="single"/>
        </w:rPr>
      </w:pPr>
      <w:r w:rsidRPr="00B2652C">
        <w:rPr>
          <w:rFonts w:ascii="Arial" w:hAnsi="Arial" w:cs="Arial"/>
          <w:sz w:val="24"/>
          <w:u w:val="single"/>
        </w:rPr>
        <w:t>Introduction</w:t>
      </w:r>
    </w:p>
    <w:p w:rsidR="00C41657" w:rsidRDefault="00C41657" w:rsidP="00C41657">
      <w:pPr>
        <w:rPr>
          <w:rFonts w:ascii="Arial" w:hAnsi="Arial" w:cs="Arial"/>
          <w:sz w:val="24"/>
        </w:rPr>
      </w:pPr>
      <w:r>
        <w:rPr>
          <w:rFonts w:ascii="Arial" w:hAnsi="Arial" w:cs="Arial"/>
          <w:sz w:val="24"/>
        </w:rPr>
        <w:t xml:space="preserve">At Westfield Primary Academy, we believe the sole purpose of feedback should be to move a child’s learning on in three ways: </w:t>
      </w:r>
    </w:p>
    <w:p w:rsidR="00C41657" w:rsidRDefault="00C41657" w:rsidP="00C41657">
      <w:pPr>
        <w:pStyle w:val="ListParagraph"/>
        <w:numPr>
          <w:ilvl w:val="0"/>
          <w:numId w:val="1"/>
        </w:numPr>
        <w:rPr>
          <w:rFonts w:ascii="Arial" w:hAnsi="Arial" w:cs="Arial"/>
          <w:sz w:val="24"/>
        </w:rPr>
      </w:pPr>
      <w:r>
        <w:rPr>
          <w:rFonts w:ascii="Arial" w:hAnsi="Arial" w:cs="Arial"/>
          <w:sz w:val="24"/>
        </w:rPr>
        <w:t>Addressing a misunderstanding</w:t>
      </w:r>
    </w:p>
    <w:p w:rsidR="00C41657" w:rsidRDefault="00C41657" w:rsidP="00C41657">
      <w:pPr>
        <w:pStyle w:val="ListParagraph"/>
        <w:numPr>
          <w:ilvl w:val="0"/>
          <w:numId w:val="1"/>
        </w:numPr>
        <w:rPr>
          <w:rFonts w:ascii="Arial" w:hAnsi="Arial" w:cs="Arial"/>
          <w:sz w:val="24"/>
        </w:rPr>
      </w:pPr>
      <w:r>
        <w:rPr>
          <w:rFonts w:ascii="Arial" w:hAnsi="Arial" w:cs="Arial"/>
          <w:sz w:val="24"/>
        </w:rPr>
        <w:t>Reinforcing a skill or key piece of information</w:t>
      </w:r>
    </w:p>
    <w:p w:rsidR="00C41657" w:rsidRDefault="00C41657" w:rsidP="00C41657">
      <w:pPr>
        <w:pStyle w:val="ListParagraph"/>
        <w:numPr>
          <w:ilvl w:val="0"/>
          <w:numId w:val="1"/>
        </w:numPr>
        <w:rPr>
          <w:rFonts w:ascii="Arial" w:hAnsi="Arial" w:cs="Arial"/>
          <w:sz w:val="24"/>
        </w:rPr>
      </w:pPr>
      <w:r>
        <w:rPr>
          <w:rFonts w:ascii="Arial" w:hAnsi="Arial" w:cs="Arial"/>
          <w:sz w:val="24"/>
        </w:rPr>
        <w:t>Extending a child’s understanding or ability to do something</w:t>
      </w:r>
    </w:p>
    <w:p w:rsidR="00C41657" w:rsidRDefault="00B2652C" w:rsidP="00C41657">
      <w:pPr>
        <w:rPr>
          <w:rFonts w:ascii="Arial" w:hAnsi="Arial" w:cs="Arial"/>
          <w:sz w:val="24"/>
          <w:u w:val="single"/>
        </w:rPr>
      </w:pPr>
      <w:r w:rsidRPr="00B2652C">
        <w:rPr>
          <w:rFonts w:ascii="Arial" w:hAnsi="Arial" w:cs="Arial"/>
          <w:sz w:val="24"/>
          <w:u w:val="single"/>
        </w:rPr>
        <w:t>12 Principles of Feedback at Westfield</w:t>
      </w:r>
    </w:p>
    <w:p w:rsidR="00B2652C" w:rsidRPr="00B2652C" w:rsidRDefault="00B2652C" w:rsidP="00B2652C">
      <w:pPr>
        <w:pStyle w:val="ListParagraph"/>
        <w:numPr>
          <w:ilvl w:val="0"/>
          <w:numId w:val="2"/>
        </w:numPr>
        <w:rPr>
          <w:rFonts w:ascii="Arial" w:hAnsi="Arial" w:cs="Arial"/>
          <w:sz w:val="24"/>
          <w:u w:val="single"/>
        </w:rPr>
      </w:pPr>
      <w:r>
        <w:rPr>
          <w:rFonts w:ascii="Arial" w:hAnsi="Arial" w:cs="Arial"/>
          <w:sz w:val="24"/>
        </w:rPr>
        <w:t xml:space="preserve">Wherever possible, children should be involved in feedback and marking. This encourages a conversation between the adult and pupils which involves them in assessing their own understanding. </w:t>
      </w:r>
    </w:p>
    <w:p w:rsidR="00B2652C" w:rsidRPr="00B2652C" w:rsidRDefault="00B2652C" w:rsidP="00B2652C">
      <w:pPr>
        <w:pStyle w:val="ListParagraph"/>
        <w:numPr>
          <w:ilvl w:val="0"/>
          <w:numId w:val="2"/>
        </w:numPr>
        <w:rPr>
          <w:rFonts w:ascii="Arial" w:hAnsi="Arial" w:cs="Arial"/>
          <w:sz w:val="24"/>
          <w:u w:val="single"/>
        </w:rPr>
      </w:pPr>
      <w:r>
        <w:rPr>
          <w:rFonts w:ascii="Arial" w:hAnsi="Arial" w:cs="Arial"/>
          <w:sz w:val="24"/>
        </w:rPr>
        <w:t xml:space="preserve">All adults working with pupils should give feedback on their learning. </w:t>
      </w:r>
    </w:p>
    <w:p w:rsidR="00B2652C" w:rsidRPr="00B2652C" w:rsidRDefault="00B2652C" w:rsidP="00B2652C">
      <w:pPr>
        <w:pStyle w:val="ListParagraph"/>
        <w:numPr>
          <w:ilvl w:val="0"/>
          <w:numId w:val="2"/>
        </w:numPr>
        <w:rPr>
          <w:rFonts w:ascii="Arial" w:hAnsi="Arial" w:cs="Arial"/>
          <w:sz w:val="24"/>
          <w:u w:val="single"/>
        </w:rPr>
      </w:pPr>
      <w:r>
        <w:rPr>
          <w:rFonts w:ascii="Arial" w:hAnsi="Arial" w:cs="Arial"/>
          <w:sz w:val="24"/>
        </w:rPr>
        <w:t>Feedback should reflect our positive culture and should never be addressed in front of other pupils unless it is whole class.</w:t>
      </w:r>
    </w:p>
    <w:p w:rsidR="00B2652C" w:rsidRPr="00B2652C" w:rsidRDefault="00B2652C" w:rsidP="00B2652C">
      <w:pPr>
        <w:pStyle w:val="ListParagraph"/>
        <w:numPr>
          <w:ilvl w:val="0"/>
          <w:numId w:val="2"/>
        </w:numPr>
        <w:rPr>
          <w:rFonts w:ascii="Arial" w:hAnsi="Arial" w:cs="Arial"/>
          <w:sz w:val="24"/>
          <w:u w:val="single"/>
        </w:rPr>
      </w:pPr>
      <w:r>
        <w:rPr>
          <w:rFonts w:ascii="Arial" w:hAnsi="Arial" w:cs="Arial"/>
          <w:sz w:val="24"/>
        </w:rPr>
        <w:t xml:space="preserve">Feedback may be written or oral. </w:t>
      </w:r>
    </w:p>
    <w:p w:rsidR="00B2652C" w:rsidRPr="00B2652C" w:rsidRDefault="00B2652C" w:rsidP="00B2652C">
      <w:pPr>
        <w:pStyle w:val="ListParagraph"/>
        <w:numPr>
          <w:ilvl w:val="0"/>
          <w:numId w:val="2"/>
        </w:numPr>
        <w:rPr>
          <w:rFonts w:ascii="Arial" w:hAnsi="Arial" w:cs="Arial"/>
          <w:sz w:val="24"/>
          <w:u w:val="single"/>
        </w:rPr>
      </w:pPr>
      <w:r>
        <w:rPr>
          <w:rFonts w:ascii="Arial" w:hAnsi="Arial" w:cs="Arial"/>
          <w:sz w:val="24"/>
        </w:rPr>
        <w:t xml:space="preserve">It may be reflective or immediate (in the moment or post-teaching) however, to manage teacher workload we suggest in the moment feedback/marking as preference. </w:t>
      </w:r>
    </w:p>
    <w:p w:rsidR="00B2652C" w:rsidRPr="00B2652C" w:rsidRDefault="00B2652C" w:rsidP="00B2652C">
      <w:pPr>
        <w:pStyle w:val="ListParagraph"/>
        <w:numPr>
          <w:ilvl w:val="0"/>
          <w:numId w:val="2"/>
        </w:numPr>
        <w:rPr>
          <w:rFonts w:ascii="Arial" w:hAnsi="Arial" w:cs="Arial"/>
          <w:sz w:val="24"/>
          <w:u w:val="single"/>
        </w:rPr>
      </w:pPr>
      <w:r>
        <w:rPr>
          <w:rFonts w:ascii="Arial" w:hAnsi="Arial" w:cs="Arial"/>
          <w:sz w:val="24"/>
        </w:rPr>
        <w:t xml:space="preserve">Children should be given opportunities to respond to feedback as soon as possible where appropriate. </w:t>
      </w:r>
    </w:p>
    <w:p w:rsidR="00B2652C" w:rsidRPr="00B2652C" w:rsidRDefault="00B2652C" w:rsidP="00B2652C">
      <w:pPr>
        <w:pStyle w:val="ListParagraph"/>
        <w:numPr>
          <w:ilvl w:val="0"/>
          <w:numId w:val="2"/>
        </w:numPr>
        <w:rPr>
          <w:rFonts w:ascii="Arial" w:hAnsi="Arial" w:cs="Arial"/>
          <w:sz w:val="24"/>
          <w:u w:val="single"/>
        </w:rPr>
      </w:pPr>
      <w:r>
        <w:rPr>
          <w:rFonts w:ascii="Arial" w:hAnsi="Arial" w:cs="Arial"/>
          <w:sz w:val="24"/>
        </w:rPr>
        <w:t xml:space="preserve">Feedback indicates where, how and why children have been successful and where to develop in relation to the learning objective (Our Learning). </w:t>
      </w:r>
    </w:p>
    <w:p w:rsidR="00B2652C" w:rsidRPr="00B2652C" w:rsidRDefault="00B2652C" w:rsidP="00B2652C">
      <w:pPr>
        <w:pStyle w:val="ListParagraph"/>
        <w:numPr>
          <w:ilvl w:val="0"/>
          <w:numId w:val="2"/>
        </w:numPr>
        <w:rPr>
          <w:rFonts w:ascii="Arial" w:hAnsi="Arial" w:cs="Arial"/>
          <w:sz w:val="24"/>
          <w:u w:val="single"/>
        </w:rPr>
      </w:pPr>
      <w:r>
        <w:rPr>
          <w:rFonts w:ascii="Arial" w:hAnsi="Arial" w:cs="Arial"/>
          <w:sz w:val="24"/>
        </w:rPr>
        <w:t xml:space="preserve">Feedback/marking codes should be used to indicate achievement of learning objective, spelling or grammatical errors and presentation expectations. </w:t>
      </w:r>
    </w:p>
    <w:p w:rsidR="00B2652C" w:rsidRPr="00B2652C" w:rsidRDefault="00B2652C" w:rsidP="00B2652C">
      <w:pPr>
        <w:pStyle w:val="ListParagraph"/>
        <w:numPr>
          <w:ilvl w:val="0"/>
          <w:numId w:val="2"/>
        </w:numPr>
        <w:rPr>
          <w:rFonts w:ascii="Arial" w:hAnsi="Arial" w:cs="Arial"/>
          <w:sz w:val="24"/>
          <w:u w:val="single"/>
        </w:rPr>
      </w:pPr>
      <w:r>
        <w:rPr>
          <w:rFonts w:ascii="Arial" w:hAnsi="Arial" w:cs="Arial"/>
          <w:sz w:val="24"/>
        </w:rPr>
        <w:t xml:space="preserve">Feedback should take into account pupils’ levels of progress. </w:t>
      </w:r>
    </w:p>
    <w:p w:rsidR="00B2652C" w:rsidRPr="00B2652C" w:rsidRDefault="00B2652C" w:rsidP="00B2652C">
      <w:pPr>
        <w:pStyle w:val="ListParagraph"/>
        <w:numPr>
          <w:ilvl w:val="0"/>
          <w:numId w:val="2"/>
        </w:numPr>
        <w:rPr>
          <w:rFonts w:ascii="Arial" w:hAnsi="Arial" w:cs="Arial"/>
          <w:sz w:val="24"/>
          <w:u w:val="single"/>
        </w:rPr>
      </w:pPr>
      <w:r>
        <w:rPr>
          <w:rFonts w:ascii="Arial" w:hAnsi="Arial" w:cs="Arial"/>
          <w:sz w:val="24"/>
        </w:rPr>
        <w:t xml:space="preserve">Feedback should promote resilience and independence in learning and recognise the success of pupils. </w:t>
      </w:r>
    </w:p>
    <w:p w:rsidR="00B2652C" w:rsidRPr="00B2652C" w:rsidRDefault="00B2652C" w:rsidP="00B2652C">
      <w:pPr>
        <w:pStyle w:val="ListParagraph"/>
        <w:numPr>
          <w:ilvl w:val="0"/>
          <w:numId w:val="2"/>
        </w:numPr>
        <w:rPr>
          <w:rFonts w:ascii="Arial" w:hAnsi="Arial" w:cs="Arial"/>
          <w:sz w:val="24"/>
          <w:u w:val="single"/>
        </w:rPr>
      </w:pPr>
      <w:r>
        <w:rPr>
          <w:rFonts w:ascii="Arial" w:hAnsi="Arial" w:cs="Arial"/>
          <w:sz w:val="24"/>
        </w:rPr>
        <w:t xml:space="preserve">There should be a consistent approach to feedback and marking. </w:t>
      </w:r>
    </w:p>
    <w:p w:rsidR="00B2652C" w:rsidRPr="00F371FE" w:rsidRDefault="00B2652C" w:rsidP="00B2652C">
      <w:pPr>
        <w:pStyle w:val="ListParagraph"/>
        <w:numPr>
          <w:ilvl w:val="0"/>
          <w:numId w:val="2"/>
        </w:numPr>
        <w:rPr>
          <w:rFonts w:ascii="Arial" w:hAnsi="Arial" w:cs="Arial"/>
          <w:sz w:val="24"/>
          <w:u w:val="single"/>
        </w:rPr>
      </w:pPr>
      <w:r>
        <w:rPr>
          <w:rFonts w:ascii="Arial" w:hAnsi="Arial" w:cs="Arial"/>
          <w:sz w:val="24"/>
        </w:rPr>
        <w:t xml:space="preserve">Feedback and marking should be manageable for teachers.  </w:t>
      </w:r>
    </w:p>
    <w:p w:rsidR="00F371FE" w:rsidRDefault="00F371FE" w:rsidP="00F371FE">
      <w:pPr>
        <w:rPr>
          <w:rFonts w:ascii="Arial" w:hAnsi="Arial" w:cs="Arial"/>
          <w:sz w:val="24"/>
          <w:u w:val="single"/>
        </w:rPr>
      </w:pPr>
    </w:p>
    <w:p w:rsidR="00F371FE" w:rsidRDefault="00F371FE" w:rsidP="00F371FE">
      <w:pPr>
        <w:rPr>
          <w:rFonts w:ascii="Arial" w:hAnsi="Arial" w:cs="Arial"/>
          <w:sz w:val="24"/>
          <w:u w:val="single"/>
        </w:rPr>
      </w:pPr>
      <w:r>
        <w:rPr>
          <w:rFonts w:ascii="Arial" w:hAnsi="Arial" w:cs="Arial"/>
          <w:sz w:val="24"/>
          <w:u w:val="single"/>
        </w:rPr>
        <w:t xml:space="preserve">Frequency of Feedback </w:t>
      </w:r>
    </w:p>
    <w:p w:rsidR="00F371FE" w:rsidRDefault="00F371FE" w:rsidP="00F371FE">
      <w:pPr>
        <w:rPr>
          <w:rFonts w:ascii="Arial" w:hAnsi="Arial" w:cs="Arial"/>
          <w:sz w:val="24"/>
        </w:rPr>
      </w:pPr>
      <w:r>
        <w:rPr>
          <w:rFonts w:ascii="Arial" w:hAnsi="Arial" w:cs="Arial"/>
          <w:sz w:val="24"/>
        </w:rPr>
        <w:t xml:space="preserve">English and Mathematics books are monitored on at least a half-termly basis. Wider curriculum books are monitored at least termly. Monitoring of feedback / marking will focus on the progress that pupils are making and not the frequency. Therefore, there is no set expectation on the frequency of written feedback but ALL learning should be acknowledged using the marking codes. </w:t>
      </w:r>
    </w:p>
    <w:p w:rsidR="00F371FE" w:rsidRDefault="00F371FE" w:rsidP="00F371FE">
      <w:pPr>
        <w:rPr>
          <w:rFonts w:ascii="Arial" w:hAnsi="Arial" w:cs="Arial"/>
          <w:sz w:val="24"/>
        </w:rPr>
      </w:pPr>
    </w:p>
    <w:p w:rsidR="00F371FE" w:rsidRDefault="00F371FE" w:rsidP="00F371FE">
      <w:pPr>
        <w:rPr>
          <w:rFonts w:ascii="Arial" w:hAnsi="Arial" w:cs="Arial"/>
          <w:sz w:val="24"/>
        </w:rPr>
      </w:pPr>
    </w:p>
    <w:p w:rsidR="00F371FE" w:rsidRPr="00AD6561" w:rsidRDefault="00F371FE" w:rsidP="00F371FE">
      <w:pPr>
        <w:rPr>
          <w:rFonts w:ascii="Arial" w:hAnsi="Arial" w:cs="Arial"/>
          <w:sz w:val="24"/>
          <w:u w:val="single"/>
        </w:rPr>
      </w:pPr>
      <w:r w:rsidRPr="00AD6561">
        <w:rPr>
          <w:rFonts w:ascii="Arial" w:hAnsi="Arial" w:cs="Arial"/>
          <w:sz w:val="24"/>
          <w:u w:val="single"/>
        </w:rPr>
        <w:lastRenderedPageBreak/>
        <w:t>Feedback vs. Marking</w:t>
      </w:r>
    </w:p>
    <w:p w:rsidR="00F371FE" w:rsidRDefault="00F371FE" w:rsidP="00F371FE">
      <w:pPr>
        <w:rPr>
          <w:rFonts w:ascii="Arial" w:hAnsi="Arial" w:cs="Arial"/>
          <w:sz w:val="24"/>
        </w:rPr>
      </w:pPr>
      <w:r>
        <w:rPr>
          <w:rFonts w:ascii="Arial" w:hAnsi="Arial" w:cs="Arial"/>
          <w:sz w:val="24"/>
        </w:rPr>
        <w:t xml:space="preserve">At Westfield, we believe that the greatest impact that can be had through marking and feedback is relevant, precise feedback. This, we believe, is more powerful when had in the moment (verbal feedback). However, there may be times when written feedback is needed in relation to our purposes. </w:t>
      </w:r>
      <w:r w:rsidRPr="00AD6561">
        <w:rPr>
          <w:rFonts w:ascii="Arial" w:hAnsi="Arial" w:cs="Arial"/>
          <w:b/>
          <w:sz w:val="24"/>
        </w:rPr>
        <w:t>Feedback therefore, is regarded as a ‘conversation’</w:t>
      </w:r>
      <w:r w:rsidR="00AD6561">
        <w:rPr>
          <w:rFonts w:ascii="Arial" w:hAnsi="Arial" w:cs="Arial"/>
          <w:b/>
          <w:sz w:val="24"/>
        </w:rPr>
        <w:t xml:space="preserve"> (verbal or written)</w:t>
      </w:r>
      <w:r w:rsidRPr="00AD6561">
        <w:rPr>
          <w:rFonts w:ascii="Arial" w:hAnsi="Arial" w:cs="Arial"/>
          <w:b/>
          <w:sz w:val="24"/>
        </w:rPr>
        <w:t xml:space="preserve"> between teacher and pupil. </w:t>
      </w:r>
    </w:p>
    <w:p w:rsidR="00F371FE" w:rsidRDefault="00F371FE" w:rsidP="00F371FE">
      <w:pPr>
        <w:rPr>
          <w:rFonts w:ascii="Arial" w:hAnsi="Arial" w:cs="Arial"/>
          <w:b/>
          <w:sz w:val="24"/>
        </w:rPr>
      </w:pPr>
      <w:r>
        <w:rPr>
          <w:rFonts w:ascii="Arial" w:hAnsi="Arial" w:cs="Arial"/>
          <w:sz w:val="24"/>
        </w:rPr>
        <w:t xml:space="preserve">ALL learning should be ‘marked’ in that, it is acknowledged. Using the codes, teachers should indicate to pupils if they have successfully met, partially met / with support, or not met the learning objective (see marking codes). </w:t>
      </w:r>
      <w:r w:rsidRPr="00AD6561">
        <w:rPr>
          <w:rFonts w:ascii="Arial" w:hAnsi="Arial" w:cs="Arial"/>
          <w:b/>
          <w:sz w:val="24"/>
        </w:rPr>
        <w:t xml:space="preserve">Marking therefore, is regarded as </w:t>
      </w:r>
      <w:r w:rsidR="00AD6561" w:rsidRPr="00AD6561">
        <w:rPr>
          <w:rFonts w:ascii="Arial" w:hAnsi="Arial" w:cs="Arial"/>
          <w:b/>
          <w:sz w:val="24"/>
        </w:rPr>
        <w:t xml:space="preserve">acknowledgement of learning (both successes and areas for development). </w:t>
      </w:r>
    </w:p>
    <w:p w:rsidR="00AD6561" w:rsidRDefault="00AD6561" w:rsidP="00F371FE">
      <w:pPr>
        <w:rPr>
          <w:rFonts w:ascii="Arial" w:hAnsi="Arial" w:cs="Arial"/>
          <w:b/>
          <w:sz w:val="24"/>
        </w:rPr>
      </w:pPr>
    </w:p>
    <w:p w:rsidR="00AD6561" w:rsidRPr="00AD6561" w:rsidRDefault="00AD6561" w:rsidP="00F371FE">
      <w:pPr>
        <w:rPr>
          <w:rFonts w:ascii="Arial" w:hAnsi="Arial" w:cs="Arial"/>
          <w:sz w:val="24"/>
          <w:u w:val="single"/>
        </w:rPr>
      </w:pPr>
      <w:r w:rsidRPr="00AD6561">
        <w:rPr>
          <w:rFonts w:ascii="Arial" w:hAnsi="Arial" w:cs="Arial"/>
          <w:sz w:val="24"/>
          <w:u w:val="single"/>
        </w:rPr>
        <w:t>Expectations</w:t>
      </w:r>
    </w:p>
    <w:p w:rsidR="00AD6561" w:rsidRDefault="00AD6561" w:rsidP="00AD6561">
      <w:pPr>
        <w:pStyle w:val="ListParagraph"/>
        <w:numPr>
          <w:ilvl w:val="0"/>
          <w:numId w:val="3"/>
        </w:numPr>
        <w:rPr>
          <w:rFonts w:ascii="Arial" w:hAnsi="Arial" w:cs="Arial"/>
          <w:sz w:val="24"/>
        </w:rPr>
      </w:pPr>
      <w:r>
        <w:rPr>
          <w:rFonts w:ascii="Arial" w:hAnsi="Arial" w:cs="Arial"/>
          <w:sz w:val="24"/>
        </w:rPr>
        <w:t xml:space="preserve">Every lesson is determined by Our Learning which is displayed </w:t>
      </w:r>
      <w:r w:rsidRPr="00AD6561">
        <w:rPr>
          <w:rFonts w:ascii="Arial" w:hAnsi="Arial" w:cs="Arial"/>
          <w:b/>
          <w:sz w:val="24"/>
        </w:rPr>
        <w:t>at all times throughout a lesson</w:t>
      </w:r>
      <w:r>
        <w:rPr>
          <w:rFonts w:ascii="Arial" w:hAnsi="Arial" w:cs="Arial"/>
          <w:sz w:val="24"/>
        </w:rPr>
        <w:t xml:space="preserve"> – on the whiteboard or slides. </w:t>
      </w:r>
    </w:p>
    <w:p w:rsidR="00AD6561" w:rsidRDefault="00AD6561" w:rsidP="00AD6561">
      <w:pPr>
        <w:pStyle w:val="ListParagraph"/>
        <w:numPr>
          <w:ilvl w:val="0"/>
          <w:numId w:val="3"/>
        </w:numPr>
        <w:rPr>
          <w:rFonts w:ascii="Arial" w:hAnsi="Arial" w:cs="Arial"/>
          <w:sz w:val="24"/>
        </w:rPr>
      </w:pPr>
      <w:r>
        <w:rPr>
          <w:rFonts w:ascii="Arial" w:hAnsi="Arial" w:cs="Arial"/>
          <w:sz w:val="24"/>
        </w:rPr>
        <w:t xml:space="preserve">Errors and misconceptions are addressed in </w:t>
      </w:r>
      <w:r w:rsidRPr="00AD6561">
        <w:rPr>
          <w:rFonts w:ascii="Arial" w:hAnsi="Arial" w:cs="Arial"/>
          <w:color w:val="FF0000"/>
          <w:sz w:val="24"/>
        </w:rPr>
        <w:t xml:space="preserve">red pen </w:t>
      </w:r>
      <w:r>
        <w:rPr>
          <w:rFonts w:ascii="Arial" w:hAnsi="Arial" w:cs="Arial"/>
          <w:sz w:val="24"/>
        </w:rPr>
        <w:t xml:space="preserve">(see feedback / marking codes) </w:t>
      </w:r>
    </w:p>
    <w:p w:rsidR="00AD6561" w:rsidRDefault="00AD6561" w:rsidP="00AD6561">
      <w:pPr>
        <w:pStyle w:val="ListParagraph"/>
        <w:numPr>
          <w:ilvl w:val="0"/>
          <w:numId w:val="3"/>
        </w:numPr>
        <w:rPr>
          <w:rFonts w:ascii="Arial" w:hAnsi="Arial" w:cs="Arial"/>
          <w:sz w:val="24"/>
        </w:rPr>
      </w:pPr>
      <w:r>
        <w:rPr>
          <w:rFonts w:ascii="Arial" w:hAnsi="Arial" w:cs="Arial"/>
          <w:sz w:val="24"/>
        </w:rPr>
        <w:t xml:space="preserve">Purple pen should be used by pupils during explicit editing sessions BUT pupils are not expected to change to purple pen if responding to verbal feedback in a lesson. Teachers should indicate in the margin (VF) to indicate that verbal feedback has been given. </w:t>
      </w:r>
    </w:p>
    <w:p w:rsidR="00AD6561" w:rsidRDefault="00AD6561" w:rsidP="00AD6561">
      <w:pPr>
        <w:pStyle w:val="ListParagraph"/>
        <w:numPr>
          <w:ilvl w:val="0"/>
          <w:numId w:val="3"/>
        </w:numPr>
        <w:rPr>
          <w:rFonts w:ascii="Arial" w:hAnsi="Arial" w:cs="Arial"/>
          <w:sz w:val="24"/>
        </w:rPr>
      </w:pPr>
      <w:r>
        <w:rPr>
          <w:rFonts w:ascii="Arial" w:hAnsi="Arial" w:cs="Arial"/>
          <w:sz w:val="24"/>
        </w:rPr>
        <w:t>Marking should be against Our Learning</w:t>
      </w:r>
      <w:r w:rsidR="007C5277">
        <w:rPr>
          <w:rFonts w:ascii="Arial" w:hAnsi="Arial" w:cs="Arial"/>
          <w:sz w:val="24"/>
        </w:rPr>
        <w:t xml:space="preserve"> using the objective meeting codes</w:t>
      </w:r>
      <w:r w:rsidR="008C5DEE">
        <w:rPr>
          <w:rFonts w:ascii="Arial" w:hAnsi="Arial" w:cs="Arial"/>
          <w:sz w:val="24"/>
        </w:rPr>
        <w:t>. Ongoing errors/misconceptions such as spelling and grammar are underlined in red pen with the addition of a visual prompt (</w:t>
      </w:r>
      <w:proofErr w:type="spellStart"/>
      <w:r w:rsidR="008C5DEE">
        <w:rPr>
          <w:rFonts w:ascii="Arial" w:hAnsi="Arial" w:cs="Arial"/>
          <w:sz w:val="24"/>
        </w:rPr>
        <w:t>Sp</w:t>
      </w:r>
      <w:proofErr w:type="spellEnd"/>
      <w:r w:rsidR="008C5DEE">
        <w:rPr>
          <w:rFonts w:ascii="Arial" w:hAnsi="Arial" w:cs="Arial"/>
          <w:sz w:val="24"/>
        </w:rPr>
        <w:t xml:space="preserve"> – spelling, Gr – grammar) </w:t>
      </w:r>
    </w:p>
    <w:p w:rsidR="008C5DEE" w:rsidRDefault="008C5DEE" w:rsidP="00AD6561">
      <w:pPr>
        <w:pStyle w:val="ListParagraph"/>
        <w:numPr>
          <w:ilvl w:val="0"/>
          <w:numId w:val="3"/>
        </w:numPr>
        <w:rPr>
          <w:rFonts w:ascii="Arial" w:hAnsi="Arial" w:cs="Arial"/>
          <w:sz w:val="24"/>
        </w:rPr>
      </w:pPr>
      <w:r>
        <w:rPr>
          <w:rFonts w:ascii="Arial" w:hAnsi="Arial" w:cs="Arial"/>
          <w:sz w:val="24"/>
        </w:rPr>
        <w:t xml:space="preserve">Professional judgement should be used when delivering feedback (written / verbal) and should relate to the three main purposes of feedback. </w:t>
      </w:r>
    </w:p>
    <w:p w:rsidR="008C5DEE" w:rsidRDefault="008C5DEE" w:rsidP="008C5DEE">
      <w:pPr>
        <w:pStyle w:val="ListParagraph"/>
        <w:numPr>
          <w:ilvl w:val="0"/>
          <w:numId w:val="3"/>
        </w:numPr>
        <w:rPr>
          <w:rFonts w:ascii="Arial" w:hAnsi="Arial" w:cs="Arial"/>
          <w:sz w:val="24"/>
        </w:rPr>
      </w:pPr>
      <w:r>
        <w:rPr>
          <w:rFonts w:ascii="Arial" w:hAnsi="Arial" w:cs="Arial"/>
          <w:sz w:val="24"/>
        </w:rPr>
        <w:t xml:space="preserve">Pupils who have not secured a learning objective should have follow up intervention / feedback to enable them to meet the objective and this should be clearly indicated in books – this should be mainly for Reading, Writing and Maths lessons. </w:t>
      </w:r>
    </w:p>
    <w:p w:rsidR="008C5DEE" w:rsidRDefault="008C5DEE" w:rsidP="008C5DEE">
      <w:pPr>
        <w:pStyle w:val="ListParagraph"/>
        <w:numPr>
          <w:ilvl w:val="0"/>
          <w:numId w:val="3"/>
        </w:numPr>
        <w:rPr>
          <w:rFonts w:ascii="Arial" w:hAnsi="Arial" w:cs="Arial"/>
          <w:sz w:val="24"/>
        </w:rPr>
      </w:pPr>
      <w:r>
        <w:rPr>
          <w:rFonts w:ascii="Arial" w:hAnsi="Arial" w:cs="Arial"/>
          <w:sz w:val="24"/>
        </w:rPr>
        <w:t xml:space="preserve">Knowledge notes are referenced throughout the teaching sequence and should be accessible for all pupils (adapted where appropriate). </w:t>
      </w:r>
    </w:p>
    <w:p w:rsidR="008C5DEE" w:rsidRDefault="008C5DEE" w:rsidP="008C5DEE">
      <w:pPr>
        <w:pStyle w:val="ListParagraph"/>
        <w:numPr>
          <w:ilvl w:val="0"/>
          <w:numId w:val="3"/>
        </w:numPr>
        <w:rPr>
          <w:rFonts w:ascii="Arial" w:hAnsi="Arial" w:cs="Arial"/>
          <w:sz w:val="24"/>
        </w:rPr>
      </w:pPr>
      <w:r>
        <w:rPr>
          <w:rFonts w:ascii="Arial" w:hAnsi="Arial" w:cs="Arial"/>
          <w:sz w:val="24"/>
        </w:rPr>
        <w:t>Ingredients for Success in Writing should be colour coded by pupils and then highlighted in their final piece of writing. Teachers should use objective meeting codes to indicate success.</w:t>
      </w:r>
    </w:p>
    <w:p w:rsidR="008C5DEE" w:rsidRDefault="008C5DEE" w:rsidP="008C5DEE">
      <w:pPr>
        <w:pStyle w:val="ListParagraph"/>
        <w:numPr>
          <w:ilvl w:val="0"/>
          <w:numId w:val="3"/>
        </w:numPr>
        <w:rPr>
          <w:rFonts w:ascii="Arial" w:hAnsi="Arial" w:cs="Arial"/>
          <w:sz w:val="24"/>
        </w:rPr>
      </w:pPr>
      <w:r>
        <w:rPr>
          <w:rFonts w:ascii="Arial" w:hAnsi="Arial" w:cs="Arial"/>
          <w:sz w:val="24"/>
        </w:rPr>
        <w:t>At the end of each final piece of writing, teacher should give written feedback to indicate the one strength and one area for development for the pupil.</w:t>
      </w:r>
    </w:p>
    <w:p w:rsidR="008C5DEE" w:rsidRDefault="008C5DEE" w:rsidP="008C5DEE">
      <w:pPr>
        <w:rPr>
          <w:rFonts w:ascii="Arial" w:hAnsi="Arial" w:cs="Arial"/>
          <w:sz w:val="24"/>
        </w:rPr>
      </w:pPr>
    </w:p>
    <w:p w:rsidR="008C5DEE" w:rsidRDefault="008C5DEE" w:rsidP="008C5DEE">
      <w:pPr>
        <w:rPr>
          <w:rFonts w:ascii="Arial" w:hAnsi="Arial" w:cs="Arial"/>
          <w:sz w:val="24"/>
        </w:rPr>
      </w:pPr>
      <w:r>
        <w:rPr>
          <w:rFonts w:ascii="Arial" w:hAnsi="Arial" w:cs="Arial"/>
          <w:sz w:val="24"/>
        </w:rPr>
        <w:t xml:space="preserve">Monitoring of feedback and marking, as previously mentioned, will inform our CPD. </w:t>
      </w:r>
    </w:p>
    <w:p w:rsidR="008C5DEE" w:rsidRDefault="008C5DEE" w:rsidP="008C5DEE">
      <w:pPr>
        <w:rPr>
          <w:rFonts w:ascii="Arial" w:hAnsi="Arial" w:cs="Arial"/>
          <w:sz w:val="24"/>
        </w:rPr>
      </w:pPr>
    </w:p>
    <w:p w:rsidR="008C5DEE" w:rsidRDefault="008C5DEE" w:rsidP="008C5DEE">
      <w:pPr>
        <w:rPr>
          <w:rFonts w:ascii="Arial" w:hAnsi="Arial" w:cs="Arial"/>
          <w:sz w:val="24"/>
        </w:rPr>
      </w:pPr>
    </w:p>
    <w:p w:rsidR="008C5DEE" w:rsidRDefault="008C5DEE" w:rsidP="008C5DEE">
      <w:pPr>
        <w:rPr>
          <w:rFonts w:ascii="Arial" w:hAnsi="Arial" w:cs="Arial"/>
          <w:sz w:val="24"/>
          <w:u w:val="single"/>
        </w:rPr>
      </w:pPr>
      <w:r w:rsidRPr="008C5DEE">
        <w:rPr>
          <w:rFonts w:ascii="Arial" w:hAnsi="Arial" w:cs="Arial"/>
          <w:sz w:val="24"/>
          <w:u w:val="single"/>
        </w:rPr>
        <w:lastRenderedPageBreak/>
        <w:t xml:space="preserve">Marking Codes  </w:t>
      </w:r>
    </w:p>
    <w:p w:rsidR="008C5DEE" w:rsidRPr="00BA380D" w:rsidRDefault="008C5DEE" w:rsidP="008C5DEE">
      <w:pPr>
        <w:rPr>
          <w:rFonts w:ascii="Arial" w:hAnsi="Arial" w:cs="Arial"/>
          <w:b/>
          <w:color w:val="00B050"/>
          <w:sz w:val="24"/>
        </w:rPr>
      </w:pPr>
      <w:r w:rsidRPr="00BA380D">
        <w:rPr>
          <w:rFonts w:ascii="Arial" w:hAnsi="Arial" w:cs="Arial"/>
          <w:b/>
          <w:color w:val="00B050"/>
          <w:sz w:val="24"/>
        </w:rPr>
        <w:t xml:space="preserve">Green Pen </w:t>
      </w:r>
      <w:r w:rsidR="00BA380D" w:rsidRPr="00BA380D">
        <w:rPr>
          <w:rFonts w:ascii="Arial" w:hAnsi="Arial" w:cs="Arial"/>
          <w:b/>
          <w:color w:val="00B050"/>
          <w:sz w:val="24"/>
        </w:rPr>
        <w:t>–</w:t>
      </w:r>
      <w:r w:rsidRPr="00BA380D">
        <w:rPr>
          <w:rFonts w:ascii="Arial" w:hAnsi="Arial" w:cs="Arial"/>
          <w:b/>
          <w:color w:val="00B050"/>
          <w:sz w:val="24"/>
        </w:rPr>
        <w:t xml:space="preserve"> </w:t>
      </w:r>
      <w:r w:rsidR="00BA380D" w:rsidRPr="00BA380D">
        <w:rPr>
          <w:rFonts w:ascii="Arial" w:hAnsi="Arial" w:cs="Arial"/>
          <w:b/>
          <w:color w:val="00B050"/>
          <w:sz w:val="24"/>
        </w:rPr>
        <w:t xml:space="preserve">Good </w:t>
      </w:r>
      <w:proofErr w:type="gramStart"/>
      <w:r w:rsidR="00BA380D" w:rsidRPr="00BA380D">
        <w:rPr>
          <w:rFonts w:ascii="Arial" w:hAnsi="Arial" w:cs="Arial"/>
          <w:b/>
          <w:color w:val="00B050"/>
          <w:sz w:val="24"/>
        </w:rPr>
        <w:t>To</w:t>
      </w:r>
      <w:proofErr w:type="gramEnd"/>
      <w:r w:rsidR="00BA380D" w:rsidRPr="00BA380D">
        <w:rPr>
          <w:rFonts w:ascii="Arial" w:hAnsi="Arial" w:cs="Arial"/>
          <w:b/>
          <w:color w:val="00B050"/>
          <w:sz w:val="24"/>
        </w:rPr>
        <w:t xml:space="preserve"> Go </w:t>
      </w:r>
    </w:p>
    <w:p w:rsidR="00BA380D" w:rsidRPr="00BA380D" w:rsidRDefault="00BA380D" w:rsidP="008C5DEE">
      <w:pPr>
        <w:rPr>
          <w:rFonts w:ascii="Arial" w:hAnsi="Arial" w:cs="Arial"/>
          <w:b/>
          <w:color w:val="FF0000"/>
          <w:sz w:val="24"/>
        </w:rPr>
      </w:pPr>
      <w:r w:rsidRPr="00BA380D">
        <w:rPr>
          <w:rFonts w:ascii="Arial" w:hAnsi="Arial" w:cs="Arial"/>
          <w:b/>
          <w:color w:val="FF0000"/>
          <w:sz w:val="24"/>
        </w:rPr>
        <w:t xml:space="preserve">Red Pen – Stop and Think </w:t>
      </w:r>
    </w:p>
    <w:tbl>
      <w:tblPr>
        <w:tblStyle w:val="TableGrid"/>
        <w:tblW w:w="0" w:type="auto"/>
        <w:tblLook w:val="04A0" w:firstRow="1" w:lastRow="0" w:firstColumn="1" w:lastColumn="0" w:noHBand="0" w:noVBand="1"/>
      </w:tblPr>
      <w:tblGrid>
        <w:gridCol w:w="1980"/>
        <w:gridCol w:w="7036"/>
      </w:tblGrid>
      <w:tr w:rsidR="008C5DEE" w:rsidTr="009B7AB7">
        <w:tc>
          <w:tcPr>
            <w:tcW w:w="1980" w:type="dxa"/>
            <w:vAlign w:val="center"/>
          </w:tcPr>
          <w:p w:rsidR="008C5DEE" w:rsidRPr="00162EF9" w:rsidRDefault="008C5DEE" w:rsidP="009B7AB7">
            <w:pPr>
              <w:jc w:val="center"/>
              <w:rPr>
                <w:rFonts w:ascii="Arial" w:hAnsi="Arial" w:cs="Arial"/>
                <w:b/>
                <w:color w:val="FF0000"/>
                <w:sz w:val="28"/>
              </w:rPr>
            </w:pPr>
            <w:r w:rsidRPr="00162EF9">
              <w:rPr>
                <w:rFonts w:ascii="Arial" w:hAnsi="Arial" w:cs="Arial"/>
                <w:b/>
                <w:color w:val="FF0000"/>
                <w:sz w:val="28"/>
              </w:rPr>
              <w:t>VF</w:t>
            </w:r>
          </w:p>
        </w:tc>
        <w:tc>
          <w:tcPr>
            <w:tcW w:w="7036" w:type="dxa"/>
          </w:tcPr>
          <w:p w:rsidR="008C5DEE" w:rsidRPr="008C5DEE" w:rsidRDefault="008C5DEE" w:rsidP="008C5DEE">
            <w:pPr>
              <w:rPr>
                <w:rFonts w:ascii="Arial" w:hAnsi="Arial" w:cs="Arial"/>
                <w:sz w:val="24"/>
              </w:rPr>
            </w:pPr>
            <w:r w:rsidRPr="008C5DEE">
              <w:rPr>
                <w:rFonts w:ascii="Arial" w:hAnsi="Arial" w:cs="Arial"/>
                <w:sz w:val="24"/>
              </w:rPr>
              <w:t xml:space="preserve">Indicates verbal feedback and should be written in the margin of the pupil’s book at the time of conversation. </w:t>
            </w:r>
          </w:p>
        </w:tc>
      </w:tr>
      <w:tr w:rsidR="008C5DEE" w:rsidTr="009B7AB7">
        <w:tc>
          <w:tcPr>
            <w:tcW w:w="1980" w:type="dxa"/>
            <w:vAlign w:val="center"/>
          </w:tcPr>
          <w:p w:rsidR="008C5DEE" w:rsidRPr="00162EF9" w:rsidRDefault="008C5DEE" w:rsidP="009B7AB7">
            <w:pPr>
              <w:jc w:val="center"/>
              <w:rPr>
                <w:rFonts w:ascii="Arial" w:hAnsi="Arial" w:cs="Arial"/>
                <w:b/>
                <w:color w:val="FF0000"/>
                <w:sz w:val="28"/>
              </w:rPr>
            </w:pPr>
            <w:r w:rsidRPr="00162EF9">
              <w:rPr>
                <w:rFonts w:ascii="Arial" w:hAnsi="Arial" w:cs="Arial"/>
                <w:b/>
                <w:color w:val="FF0000"/>
                <w:sz w:val="28"/>
              </w:rPr>
              <w:t>GG</w:t>
            </w:r>
          </w:p>
        </w:tc>
        <w:tc>
          <w:tcPr>
            <w:tcW w:w="7036" w:type="dxa"/>
          </w:tcPr>
          <w:p w:rsidR="008C5DEE" w:rsidRPr="008C5DEE" w:rsidRDefault="008C5DEE" w:rsidP="008C5DEE">
            <w:pPr>
              <w:rPr>
                <w:rFonts w:ascii="Arial" w:hAnsi="Arial" w:cs="Arial"/>
                <w:sz w:val="24"/>
              </w:rPr>
            </w:pPr>
            <w:r>
              <w:rPr>
                <w:rFonts w:ascii="Arial" w:hAnsi="Arial" w:cs="Arial"/>
                <w:sz w:val="24"/>
              </w:rPr>
              <w:t xml:space="preserve">Guided group work with either the class teacher or LSA. This should be indicated at the beginning point of the group work. </w:t>
            </w:r>
          </w:p>
        </w:tc>
      </w:tr>
      <w:tr w:rsidR="008C5DEE" w:rsidTr="009B7AB7">
        <w:tc>
          <w:tcPr>
            <w:tcW w:w="1980" w:type="dxa"/>
            <w:vAlign w:val="center"/>
          </w:tcPr>
          <w:p w:rsidR="008C5DEE" w:rsidRPr="00162EF9" w:rsidRDefault="008C5DEE" w:rsidP="009B7AB7">
            <w:pPr>
              <w:jc w:val="center"/>
              <w:rPr>
                <w:rFonts w:ascii="Arial" w:hAnsi="Arial" w:cs="Arial"/>
                <w:b/>
                <w:color w:val="FF0000"/>
                <w:sz w:val="28"/>
              </w:rPr>
            </w:pPr>
            <w:r w:rsidRPr="00162EF9">
              <w:rPr>
                <w:rFonts w:ascii="Arial" w:hAnsi="Arial" w:cs="Arial"/>
                <w:b/>
                <w:color w:val="FF0000"/>
                <w:sz w:val="28"/>
              </w:rPr>
              <w:t>Aa</w:t>
            </w:r>
          </w:p>
        </w:tc>
        <w:tc>
          <w:tcPr>
            <w:tcW w:w="7036" w:type="dxa"/>
          </w:tcPr>
          <w:p w:rsidR="008C5DEE" w:rsidRPr="008C5DEE" w:rsidRDefault="008C5DEE" w:rsidP="008C5DEE">
            <w:pPr>
              <w:rPr>
                <w:rFonts w:ascii="Arial" w:hAnsi="Arial" w:cs="Arial"/>
                <w:sz w:val="24"/>
              </w:rPr>
            </w:pPr>
            <w:r>
              <w:rPr>
                <w:rFonts w:ascii="Arial" w:hAnsi="Arial" w:cs="Arial"/>
                <w:sz w:val="24"/>
              </w:rPr>
              <w:t xml:space="preserve">References a missing capital letter. Error position underlined in red pen. Code written in red pen. </w:t>
            </w:r>
          </w:p>
        </w:tc>
      </w:tr>
      <w:tr w:rsidR="008C5DEE" w:rsidTr="009B7AB7">
        <w:tc>
          <w:tcPr>
            <w:tcW w:w="1980" w:type="dxa"/>
            <w:vAlign w:val="center"/>
          </w:tcPr>
          <w:p w:rsidR="008C5DEE" w:rsidRPr="00162EF9" w:rsidRDefault="00BA380D" w:rsidP="009B7AB7">
            <w:pPr>
              <w:jc w:val="center"/>
              <w:rPr>
                <w:rFonts w:ascii="Arial" w:hAnsi="Arial" w:cs="Arial"/>
                <w:b/>
                <w:color w:val="FF0000"/>
                <w:sz w:val="28"/>
              </w:rPr>
            </w:pPr>
            <w:proofErr w:type="spellStart"/>
            <w:r w:rsidRPr="00162EF9">
              <w:rPr>
                <w:rFonts w:ascii="Arial" w:hAnsi="Arial" w:cs="Arial"/>
                <w:b/>
                <w:color w:val="FF0000"/>
                <w:sz w:val="28"/>
              </w:rPr>
              <w:t>Sp</w:t>
            </w:r>
            <w:proofErr w:type="spellEnd"/>
          </w:p>
        </w:tc>
        <w:tc>
          <w:tcPr>
            <w:tcW w:w="7036" w:type="dxa"/>
          </w:tcPr>
          <w:p w:rsidR="008C5DEE" w:rsidRPr="008C5DEE" w:rsidRDefault="00BA380D" w:rsidP="008C5DEE">
            <w:pPr>
              <w:rPr>
                <w:rFonts w:ascii="Arial" w:hAnsi="Arial" w:cs="Arial"/>
                <w:sz w:val="24"/>
              </w:rPr>
            </w:pPr>
            <w:r>
              <w:rPr>
                <w:rFonts w:ascii="Arial" w:hAnsi="Arial" w:cs="Arial"/>
                <w:sz w:val="24"/>
              </w:rPr>
              <w:t xml:space="preserve">References a spelling mistake made by a pupil. Underline the spelling in red pen. Write the code in red pen. Write correct spelling at the bottom of the page in red pen. Pupils to write our three times (maximum 3 words per piece of work with particular focus on high frequency words and key vocabulary). </w:t>
            </w:r>
          </w:p>
        </w:tc>
      </w:tr>
      <w:tr w:rsidR="008C5DEE" w:rsidTr="009B7AB7">
        <w:tc>
          <w:tcPr>
            <w:tcW w:w="1980" w:type="dxa"/>
            <w:vAlign w:val="center"/>
          </w:tcPr>
          <w:p w:rsidR="008C5DEE" w:rsidRPr="00162EF9" w:rsidRDefault="00BA380D" w:rsidP="009B7AB7">
            <w:pPr>
              <w:jc w:val="center"/>
              <w:rPr>
                <w:rFonts w:ascii="Arial" w:hAnsi="Arial" w:cs="Arial"/>
                <w:b/>
                <w:color w:val="FF0000"/>
                <w:sz w:val="28"/>
              </w:rPr>
            </w:pPr>
            <w:r w:rsidRPr="00162EF9">
              <w:rPr>
                <w:rFonts w:ascii="Arial" w:hAnsi="Arial" w:cs="Arial"/>
                <w:b/>
                <w:color w:val="FF0000"/>
                <w:sz w:val="28"/>
              </w:rPr>
              <w:t>Gr</w:t>
            </w:r>
          </w:p>
        </w:tc>
        <w:tc>
          <w:tcPr>
            <w:tcW w:w="7036" w:type="dxa"/>
          </w:tcPr>
          <w:p w:rsidR="008C5DEE" w:rsidRPr="008C5DEE" w:rsidRDefault="00BA380D" w:rsidP="008C5DEE">
            <w:pPr>
              <w:rPr>
                <w:rFonts w:ascii="Arial" w:hAnsi="Arial" w:cs="Arial"/>
                <w:sz w:val="24"/>
              </w:rPr>
            </w:pPr>
            <w:r>
              <w:rPr>
                <w:rFonts w:ascii="Arial" w:hAnsi="Arial" w:cs="Arial"/>
                <w:sz w:val="24"/>
              </w:rPr>
              <w:t xml:space="preserve">References a grammatical error. Underline the error in red pen. Code written in red pen.  </w:t>
            </w:r>
          </w:p>
        </w:tc>
      </w:tr>
      <w:tr w:rsidR="00162EF9" w:rsidTr="009B7AB7">
        <w:tc>
          <w:tcPr>
            <w:tcW w:w="1980" w:type="dxa"/>
            <w:vAlign w:val="center"/>
          </w:tcPr>
          <w:p w:rsidR="00162EF9" w:rsidRPr="005A5ACE" w:rsidRDefault="00162EF9" w:rsidP="005A5ACE">
            <w:pPr>
              <w:pStyle w:val="ListParagraph"/>
              <w:numPr>
                <w:ilvl w:val="0"/>
                <w:numId w:val="5"/>
              </w:numPr>
              <w:jc w:val="right"/>
              <w:rPr>
                <w:rFonts w:ascii="Arial" w:hAnsi="Arial" w:cs="Arial"/>
                <w:b/>
                <w:color w:val="00B050"/>
                <w:sz w:val="48"/>
              </w:rPr>
            </w:pPr>
          </w:p>
        </w:tc>
        <w:tc>
          <w:tcPr>
            <w:tcW w:w="7036" w:type="dxa"/>
          </w:tcPr>
          <w:p w:rsidR="00162EF9" w:rsidRDefault="005A5ACE" w:rsidP="005A5ACE">
            <w:pPr>
              <w:rPr>
                <w:rFonts w:ascii="Arial" w:hAnsi="Arial" w:cs="Arial"/>
                <w:sz w:val="24"/>
              </w:rPr>
            </w:pPr>
            <w:r>
              <w:rPr>
                <w:rFonts w:ascii="Arial" w:hAnsi="Arial" w:cs="Arial"/>
                <w:sz w:val="24"/>
              </w:rPr>
              <w:t xml:space="preserve">References successes and can be used throughout a piece of work. These should be written in green pen but do not have to be used for every question unless appropriate e.g. in Reading Lessons.  </w:t>
            </w:r>
          </w:p>
        </w:tc>
      </w:tr>
      <w:tr w:rsidR="008C5DEE" w:rsidTr="009B7AB7">
        <w:tc>
          <w:tcPr>
            <w:tcW w:w="1980" w:type="dxa"/>
            <w:vAlign w:val="center"/>
          </w:tcPr>
          <w:p w:rsidR="008C5DEE" w:rsidRPr="009B7AB7" w:rsidRDefault="00024F6D" w:rsidP="009B7AB7">
            <w:pPr>
              <w:jc w:val="center"/>
              <w:rPr>
                <w:rFonts w:ascii="Arial" w:hAnsi="Arial" w:cs="Arial"/>
                <w:b/>
                <w:sz w:val="24"/>
              </w:rPr>
            </w:pPr>
            <w:r>
              <w:rPr>
                <w:rFonts w:ascii="Arial" w:hAnsi="Arial" w:cs="Arial"/>
                <w:b/>
                <w:color w:val="00B050"/>
                <w:sz w:val="28"/>
              </w:rPr>
              <w:t xml:space="preserve">P / </w:t>
            </w:r>
            <w:r w:rsidRPr="00024F6D">
              <w:rPr>
                <w:rFonts w:ascii="Arial" w:hAnsi="Arial" w:cs="Arial"/>
                <w:b/>
                <w:color w:val="FF0000"/>
                <w:sz w:val="28"/>
              </w:rPr>
              <w:t>P</w:t>
            </w:r>
          </w:p>
        </w:tc>
        <w:tc>
          <w:tcPr>
            <w:tcW w:w="7036" w:type="dxa"/>
          </w:tcPr>
          <w:p w:rsidR="008C5DEE" w:rsidRPr="008C5DEE" w:rsidRDefault="00BA380D" w:rsidP="008C5DEE">
            <w:pPr>
              <w:rPr>
                <w:rFonts w:ascii="Arial" w:hAnsi="Arial" w:cs="Arial"/>
                <w:sz w:val="24"/>
              </w:rPr>
            </w:pPr>
            <w:r>
              <w:rPr>
                <w:rFonts w:ascii="Arial" w:hAnsi="Arial" w:cs="Arial"/>
                <w:sz w:val="24"/>
              </w:rPr>
              <w:t xml:space="preserve">References positive presentation/poor presentation. Should be written in green pen at the top of each page. </w:t>
            </w:r>
          </w:p>
        </w:tc>
      </w:tr>
      <w:tr w:rsidR="008C5DEE" w:rsidTr="00501518">
        <w:tc>
          <w:tcPr>
            <w:tcW w:w="1980" w:type="dxa"/>
            <w:vAlign w:val="center"/>
          </w:tcPr>
          <w:p w:rsidR="008C5DEE" w:rsidRPr="00501518" w:rsidRDefault="00501518" w:rsidP="00501518">
            <w:pPr>
              <w:jc w:val="center"/>
              <w:rPr>
                <w:rFonts w:ascii="Arial" w:hAnsi="Arial" w:cs="Arial"/>
                <w:b/>
                <w:color w:val="00B050"/>
                <w:sz w:val="52"/>
              </w:rPr>
            </w:pPr>
            <w:r w:rsidRPr="00501518">
              <w:rPr>
                <w:rFonts w:ascii="Arial" w:hAnsi="Arial" w:cs="Arial"/>
                <w:b/>
                <w:color w:val="00B050"/>
                <w:sz w:val="52"/>
              </w:rPr>
              <w:t>*</w:t>
            </w:r>
            <w:r w:rsidRPr="00501518">
              <w:rPr>
                <w:rFonts w:ascii="Arial" w:hAnsi="Arial" w:cs="Arial"/>
                <w:b/>
                <w:color w:val="00B050"/>
                <w:sz w:val="52"/>
              </w:rPr>
              <w:t>*</w:t>
            </w:r>
          </w:p>
        </w:tc>
        <w:tc>
          <w:tcPr>
            <w:tcW w:w="7036" w:type="dxa"/>
          </w:tcPr>
          <w:p w:rsidR="008C5DEE" w:rsidRPr="008C5DEE" w:rsidRDefault="00BA380D" w:rsidP="00613CC6">
            <w:pPr>
              <w:rPr>
                <w:rFonts w:ascii="Arial" w:hAnsi="Arial" w:cs="Arial"/>
                <w:sz w:val="24"/>
              </w:rPr>
            </w:pPr>
            <w:r>
              <w:rPr>
                <w:rFonts w:ascii="Arial" w:hAnsi="Arial" w:cs="Arial"/>
                <w:sz w:val="24"/>
              </w:rPr>
              <w:t xml:space="preserve">References a learning objective being successfully met. </w:t>
            </w:r>
            <w:r w:rsidR="009B7AB7">
              <w:rPr>
                <w:rFonts w:ascii="Arial" w:hAnsi="Arial" w:cs="Arial"/>
                <w:sz w:val="24"/>
              </w:rPr>
              <w:t xml:space="preserve">Should </w:t>
            </w:r>
            <w:r>
              <w:rPr>
                <w:rFonts w:ascii="Arial" w:hAnsi="Arial" w:cs="Arial"/>
                <w:sz w:val="24"/>
              </w:rPr>
              <w:t xml:space="preserve">be written in green </w:t>
            </w:r>
            <w:r w:rsidR="00613CC6">
              <w:rPr>
                <w:rFonts w:ascii="Arial" w:hAnsi="Arial" w:cs="Arial"/>
                <w:sz w:val="24"/>
              </w:rPr>
              <w:t>in the left box at the top of the margin.</w:t>
            </w:r>
            <w:r>
              <w:rPr>
                <w:rFonts w:ascii="Arial" w:hAnsi="Arial" w:cs="Arial"/>
                <w:sz w:val="24"/>
              </w:rPr>
              <w:t xml:space="preserve"> </w:t>
            </w:r>
          </w:p>
        </w:tc>
      </w:tr>
      <w:tr w:rsidR="008C5DEE" w:rsidTr="00501518">
        <w:tc>
          <w:tcPr>
            <w:tcW w:w="1980" w:type="dxa"/>
            <w:vAlign w:val="center"/>
          </w:tcPr>
          <w:p w:rsidR="008C5DEE" w:rsidRPr="00501518" w:rsidRDefault="00501518" w:rsidP="00501518">
            <w:pPr>
              <w:jc w:val="center"/>
              <w:rPr>
                <w:rFonts w:ascii="Arial" w:hAnsi="Arial" w:cs="Arial"/>
                <w:b/>
                <w:color w:val="00B050"/>
                <w:sz w:val="52"/>
              </w:rPr>
            </w:pPr>
            <w:r w:rsidRPr="00501518">
              <w:rPr>
                <w:rFonts w:ascii="Arial" w:hAnsi="Arial" w:cs="Arial"/>
                <w:b/>
                <w:color w:val="00B050"/>
                <w:sz w:val="52"/>
              </w:rPr>
              <w:t>*</w:t>
            </w:r>
          </w:p>
        </w:tc>
        <w:tc>
          <w:tcPr>
            <w:tcW w:w="7036" w:type="dxa"/>
          </w:tcPr>
          <w:p w:rsidR="008C5DEE" w:rsidRPr="008C5DEE" w:rsidRDefault="00BA380D" w:rsidP="008C5DEE">
            <w:pPr>
              <w:rPr>
                <w:rFonts w:ascii="Arial" w:hAnsi="Arial" w:cs="Arial"/>
                <w:sz w:val="24"/>
              </w:rPr>
            </w:pPr>
            <w:r>
              <w:rPr>
                <w:rFonts w:ascii="Arial" w:hAnsi="Arial" w:cs="Arial"/>
                <w:sz w:val="24"/>
              </w:rPr>
              <w:t xml:space="preserve">References a learning objective </w:t>
            </w:r>
            <w:r w:rsidR="009B7AB7">
              <w:rPr>
                <w:rFonts w:ascii="Arial" w:hAnsi="Arial" w:cs="Arial"/>
                <w:sz w:val="24"/>
              </w:rPr>
              <w:t xml:space="preserve">being partially met/or with support. Should be written in green </w:t>
            </w:r>
            <w:r w:rsidR="00613CC6">
              <w:rPr>
                <w:rFonts w:ascii="Arial" w:hAnsi="Arial" w:cs="Arial"/>
                <w:sz w:val="24"/>
              </w:rPr>
              <w:t>in the left box at the top of the margin.</w:t>
            </w:r>
          </w:p>
        </w:tc>
      </w:tr>
      <w:tr w:rsidR="009B7AB7" w:rsidTr="009B7AB7">
        <w:tc>
          <w:tcPr>
            <w:tcW w:w="1980" w:type="dxa"/>
            <w:vAlign w:val="center"/>
          </w:tcPr>
          <w:p w:rsidR="009B7AB7" w:rsidRPr="009B7AB7" w:rsidRDefault="009B7AB7" w:rsidP="009B7AB7">
            <w:pPr>
              <w:jc w:val="center"/>
              <w:rPr>
                <w:rFonts w:ascii="Arial" w:hAnsi="Arial" w:cs="Arial"/>
                <w:b/>
                <w:sz w:val="36"/>
              </w:rPr>
            </w:pPr>
            <w:r w:rsidRPr="009B7AB7">
              <w:rPr>
                <w:rFonts w:ascii="Arial" w:hAnsi="Arial" w:cs="Arial"/>
                <w:b/>
                <w:color w:val="00B050"/>
                <w:sz w:val="36"/>
              </w:rPr>
              <w:t>●</w:t>
            </w:r>
          </w:p>
        </w:tc>
        <w:tc>
          <w:tcPr>
            <w:tcW w:w="7036" w:type="dxa"/>
          </w:tcPr>
          <w:p w:rsidR="009B7AB7" w:rsidRDefault="009B7AB7" w:rsidP="008C5DEE">
            <w:pPr>
              <w:rPr>
                <w:rFonts w:ascii="Arial" w:hAnsi="Arial" w:cs="Arial"/>
                <w:sz w:val="24"/>
              </w:rPr>
            </w:pPr>
            <w:r>
              <w:rPr>
                <w:rFonts w:ascii="Arial" w:hAnsi="Arial" w:cs="Arial"/>
                <w:sz w:val="24"/>
              </w:rPr>
              <w:t xml:space="preserve">References a learning objective not being met. Should be written in green </w:t>
            </w:r>
            <w:r w:rsidR="00613CC6">
              <w:rPr>
                <w:rFonts w:ascii="Arial" w:hAnsi="Arial" w:cs="Arial"/>
                <w:sz w:val="24"/>
              </w:rPr>
              <w:t>in the left box at the top of the margin.</w:t>
            </w:r>
            <w:bookmarkStart w:id="0" w:name="_GoBack"/>
            <w:bookmarkEnd w:id="0"/>
          </w:p>
        </w:tc>
      </w:tr>
    </w:tbl>
    <w:p w:rsidR="008C5DEE" w:rsidRPr="008C5DEE" w:rsidRDefault="008C5DEE" w:rsidP="008C5DEE">
      <w:pPr>
        <w:rPr>
          <w:rFonts w:ascii="Arial" w:hAnsi="Arial" w:cs="Arial"/>
          <w:sz w:val="24"/>
          <w:u w:val="single"/>
        </w:rPr>
      </w:pPr>
      <w:r w:rsidRPr="008C5DEE">
        <w:rPr>
          <w:rFonts w:ascii="Arial" w:hAnsi="Arial" w:cs="Arial"/>
          <w:sz w:val="24"/>
          <w:u w:val="single"/>
        </w:rPr>
        <w:t xml:space="preserve">  </w:t>
      </w:r>
    </w:p>
    <w:p w:rsidR="00C41657" w:rsidRDefault="00162EF9" w:rsidP="00162EF9">
      <w:pPr>
        <w:rPr>
          <w:rFonts w:ascii="Arial" w:hAnsi="Arial" w:cs="Arial"/>
          <w:sz w:val="24"/>
          <w:u w:val="single"/>
        </w:rPr>
      </w:pPr>
      <w:r w:rsidRPr="00162EF9">
        <w:rPr>
          <w:rFonts w:ascii="Arial" w:hAnsi="Arial" w:cs="Arial"/>
          <w:sz w:val="24"/>
          <w:u w:val="single"/>
        </w:rPr>
        <w:t xml:space="preserve">Example of effective </w:t>
      </w:r>
      <w:r>
        <w:rPr>
          <w:rFonts w:ascii="Arial" w:hAnsi="Arial" w:cs="Arial"/>
          <w:sz w:val="24"/>
          <w:u w:val="single"/>
        </w:rPr>
        <w:t xml:space="preserve">written </w:t>
      </w:r>
      <w:r w:rsidRPr="00162EF9">
        <w:rPr>
          <w:rFonts w:ascii="Arial" w:hAnsi="Arial" w:cs="Arial"/>
          <w:sz w:val="24"/>
          <w:u w:val="single"/>
        </w:rPr>
        <w:t>feedback</w:t>
      </w:r>
    </w:p>
    <w:p w:rsidR="00162EF9" w:rsidRDefault="00162EF9" w:rsidP="00162EF9">
      <w:pPr>
        <w:rPr>
          <w:rFonts w:ascii="Arial" w:hAnsi="Arial" w:cs="Arial"/>
          <w:sz w:val="24"/>
        </w:rPr>
      </w:pPr>
      <w:r>
        <w:rPr>
          <w:rFonts w:ascii="Arial" w:hAnsi="Arial" w:cs="Arial"/>
          <w:sz w:val="24"/>
        </w:rPr>
        <w:t xml:space="preserve">Avoid: Well done or Good Work </w:t>
      </w:r>
    </w:p>
    <w:p w:rsidR="00162EF9" w:rsidRDefault="00162EF9" w:rsidP="00162EF9">
      <w:pPr>
        <w:rPr>
          <w:rFonts w:ascii="Arial" w:hAnsi="Arial" w:cs="Arial"/>
          <w:sz w:val="24"/>
        </w:rPr>
      </w:pPr>
      <w:r>
        <w:rPr>
          <w:rFonts w:ascii="Arial" w:hAnsi="Arial" w:cs="Arial"/>
          <w:sz w:val="24"/>
        </w:rPr>
        <w:t xml:space="preserve">Instead: ‘You have used powerful adjectives to create a clear and vivid picture of the character’ </w:t>
      </w:r>
    </w:p>
    <w:p w:rsidR="00162EF9" w:rsidRDefault="00162EF9" w:rsidP="00162EF9">
      <w:pPr>
        <w:rPr>
          <w:rFonts w:ascii="Arial" w:hAnsi="Arial" w:cs="Arial"/>
          <w:sz w:val="24"/>
        </w:rPr>
      </w:pPr>
      <w:r>
        <w:rPr>
          <w:rFonts w:ascii="Arial" w:hAnsi="Arial" w:cs="Arial"/>
          <w:sz w:val="24"/>
        </w:rPr>
        <w:t xml:space="preserve">Avoid: Why? </w:t>
      </w:r>
      <w:proofErr w:type="gramStart"/>
      <w:r>
        <w:rPr>
          <w:rFonts w:ascii="Arial" w:hAnsi="Arial" w:cs="Arial"/>
          <w:sz w:val="24"/>
        </w:rPr>
        <w:t>or</w:t>
      </w:r>
      <w:proofErr w:type="gramEnd"/>
      <w:r>
        <w:rPr>
          <w:rFonts w:ascii="Arial" w:hAnsi="Arial" w:cs="Arial"/>
          <w:sz w:val="24"/>
        </w:rPr>
        <w:t xml:space="preserve"> Add more detail or ‘Can you’</w:t>
      </w:r>
    </w:p>
    <w:p w:rsidR="00162EF9" w:rsidRDefault="00162EF9" w:rsidP="00162EF9">
      <w:pPr>
        <w:rPr>
          <w:rFonts w:ascii="Arial" w:hAnsi="Arial" w:cs="Arial"/>
          <w:sz w:val="24"/>
        </w:rPr>
      </w:pPr>
      <w:r>
        <w:rPr>
          <w:rFonts w:ascii="Arial" w:hAnsi="Arial" w:cs="Arial"/>
          <w:sz w:val="24"/>
        </w:rPr>
        <w:t xml:space="preserve">Instead: Find another piece of evidence or fact to prove... Tell me how you know... </w:t>
      </w:r>
    </w:p>
    <w:p w:rsidR="00162EF9" w:rsidRDefault="00162EF9" w:rsidP="00162EF9">
      <w:pPr>
        <w:rPr>
          <w:rFonts w:ascii="Arial" w:hAnsi="Arial" w:cs="Arial"/>
          <w:sz w:val="24"/>
        </w:rPr>
      </w:pPr>
    </w:p>
    <w:p w:rsidR="00162EF9" w:rsidRPr="00162EF9" w:rsidRDefault="00162EF9" w:rsidP="00162EF9">
      <w:pPr>
        <w:rPr>
          <w:rFonts w:ascii="Arial" w:hAnsi="Arial" w:cs="Arial"/>
          <w:sz w:val="24"/>
          <w:u w:val="single"/>
        </w:rPr>
      </w:pPr>
      <w:r w:rsidRPr="00162EF9">
        <w:rPr>
          <w:rFonts w:ascii="Arial" w:hAnsi="Arial" w:cs="Arial"/>
          <w:sz w:val="24"/>
          <w:u w:val="single"/>
        </w:rPr>
        <w:t>Self-Assessment</w:t>
      </w:r>
    </w:p>
    <w:p w:rsidR="00162EF9" w:rsidRPr="00162EF9" w:rsidRDefault="00162EF9" w:rsidP="00162EF9">
      <w:pPr>
        <w:rPr>
          <w:rFonts w:ascii="Arial" w:hAnsi="Arial" w:cs="Arial"/>
          <w:sz w:val="24"/>
        </w:rPr>
      </w:pPr>
      <w:r>
        <w:rPr>
          <w:rFonts w:ascii="Arial" w:hAnsi="Arial" w:cs="Arial"/>
          <w:sz w:val="24"/>
        </w:rPr>
        <w:t xml:space="preserve">Pupils’ self-assessment will be gained through pupil book study with school subject leaders on a rotational basis. Feedback from pupil book studies will be shared with teachers and the senior team to enable more proactive work to support students’ learning. </w:t>
      </w:r>
    </w:p>
    <w:sectPr w:rsidR="00162EF9" w:rsidRPr="00162E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assoon Infant Std">
    <w:panose1 w:val="020B0503020103030203"/>
    <w:charset w:val="00"/>
    <w:family w:val="swiss"/>
    <w:notTrueType/>
    <w:pitch w:val="variable"/>
    <w:sig w:usb0="800000AF" w:usb1="5000204A"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D0E3F"/>
    <w:multiLevelType w:val="hybridMultilevel"/>
    <w:tmpl w:val="85102C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AEB2A53"/>
    <w:multiLevelType w:val="hybridMultilevel"/>
    <w:tmpl w:val="BB3EB9EA"/>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014344"/>
    <w:multiLevelType w:val="hybridMultilevel"/>
    <w:tmpl w:val="7ED6494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0C5371"/>
    <w:multiLevelType w:val="hybridMultilevel"/>
    <w:tmpl w:val="B7CCA7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7C76187"/>
    <w:multiLevelType w:val="hybridMultilevel"/>
    <w:tmpl w:val="8DF09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657"/>
    <w:rsid w:val="00024F6D"/>
    <w:rsid w:val="00162EF9"/>
    <w:rsid w:val="00193EC5"/>
    <w:rsid w:val="00501518"/>
    <w:rsid w:val="005A5ACE"/>
    <w:rsid w:val="00613CC6"/>
    <w:rsid w:val="007C5277"/>
    <w:rsid w:val="008C5DEE"/>
    <w:rsid w:val="009B7AB7"/>
    <w:rsid w:val="00AD6561"/>
    <w:rsid w:val="00B2652C"/>
    <w:rsid w:val="00BA380D"/>
    <w:rsid w:val="00C41657"/>
    <w:rsid w:val="00ED366D"/>
    <w:rsid w:val="00F371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DB34F4"/>
  <w15:chartTrackingRefBased/>
  <w15:docId w15:val="{8DD1E992-74EA-4847-8627-B05C0E762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1657"/>
    <w:pPr>
      <w:ind w:left="720"/>
      <w:contextualSpacing/>
    </w:pPr>
  </w:style>
  <w:style w:type="table" w:styleId="TableGrid">
    <w:name w:val="Table Grid"/>
    <w:basedOn w:val="TableNormal"/>
    <w:uiPriority w:val="39"/>
    <w:rsid w:val="008C5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A5A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5A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4</Pages>
  <Words>996</Words>
  <Characters>5680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Unity Schools Partnership</Company>
  <LinksUpToDate>false</LinksUpToDate>
  <CharactersWithSpaces>6663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Tobias Gooch</dc:creator>
  <cp:keywords/>
  <dc:description/>
  <cp:lastModifiedBy>Tobias Gooch</cp:lastModifiedBy>
  <cp:revision>2</cp:revision>
  <cp:lastPrinted>2024-09-04T14:46:00Z</cp:lastPrinted>
  <dcterms:created xsi:type="dcterms:W3CDTF">2024-09-04T12:07:00Z</dcterms:created>
  <dcterms:modified xsi:type="dcterms:W3CDTF">2024-09-11T17:16:00Z</dcterms:modified>
</cp:coreProperties>
</file>