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A0576" w14:textId="77777777" w:rsidR="00AB68F2" w:rsidRDefault="00A86EC2">
      <w:pPr>
        <w:spacing w:after="161" w:line="259" w:lineRule="auto"/>
        <w:ind w:left="0" w:right="1" w:firstLine="0"/>
        <w:jc w:val="center"/>
      </w:pPr>
      <w:r>
        <w:rPr>
          <w:sz w:val="32"/>
        </w:rPr>
        <w:t xml:space="preserve">CHURCHILL PARLIAMENT </w:t>
      </w:r>
    </w:p>
    <w:p w14:paraId="0A6088D7" w14:textId="77777777" w:rsidR="00AB68F2" w:rsidRDefault="00A86EC2">
      <w:pPr>
        <w:spacing w:after="0" w:line="259" w:lineRule="auto"/>
        <w:ind w:left="0" w:right="29" w:firstLine="0"/>
        <w:jc w:val="center"/>
      </w:pPr>
      <w:r>
        <w:rPr>
          <w:sz w:val="29"/>
        </w:rPr>
        <w:t xml:space="preserve">Minutes of the Meeting of the Churchill Parliament held at 1.50 pm on </w:t>
      </w:r>
    </w:p>
    <w:tbl>
      <w:tblPr>
        <w:tblStyle w:val="TableGrid"/>
        <w:tblW w:w="8756" w:type="dxa"/>
        <w:tblInd w:w="0" w:type="dxa"/>
        <w:tblCellMar>
          <w:top w:w="27" w:type="dxa"/>
        </w:tblCellMar>
        <w:tblLook w:val="04A0" w:firstRow="1" w:lastRow="0" w:firstColumn="1" w:lastColumn="0" w:noHBand="0" w:noVBand="1"/>
      </w:tblPr>
      <w:tblGrid>
        <w:gridCol w:w="1441"/>
        <w:gridCol w:w="5047"/>
        <w:gridCol w:w="2268"/>
      </w:tblGrid>
      <w:tr w:rsidR="00AB68F2" w14:paraId="2F668991" w14:textId="77777777">
        <w:trPr>
          <w:trHeight w:val="919"/>
        </w:trPr>
        <w:tc>
          <w:tcPr>
            <w:tcW w:w="1441" w:type="dxa"/>
            <w:tcBorders>
              <w:top w:val="nil"/>
              <w:left w:val="nil"/>
              <w:bottom w:val="nil"/>
              <w:right w:val="nil"/>
            </w:tcBorders>
            <w:vAlign w:val="bottom"/>
          </w:tcPr>
          <w:p w14:paraId="346E5515" w14:textId="77777777" w:rsidR="00AB68F2" w:rsidRDefault="00A86EC2">
            <w:pPr>
              <w:spacing w:after="0" w:line="259" w:lineRule="auto"/>
              <w:ind w:left="0" w:firstLine="0"/>
              <w:jc w:val="left"/>
            </w:pPr>
            <w:r>
              <w:rPr>
                <w:u w:val="single" w:color="000000"/>
              </w:rPr>
              <w:t>Present</w:t>
            </w:r>
            <w:r>
              <w:t xml:space="preserve"> </w:t>
            </w:r>
          </w:p>
        </w:tc>
        <w:tc>
          <w:tcPr>
            <w:tcW w:w="5047" w:type="dxa"/>
            <w:tcBorders>
              <w:top w:val="nil"/>
              <w:left w:val="nil"/>
              <w:bottom w:val="nil"/>
              <w:right w:val="nil"/>
            </w:tcBorders>
          </w:tcPr>
          <w:p w14:paraId="07C2CA38" w14:textId="77777777" w:rsidR="00AB68F2" w:rsidRDefault="00A86EC2">
            <w:pPr>
              <w:spacing w:after="0" w:line="259" w:lineRule="auto"/>
              <w:ind w:left="0" w:right="238" w:firstLine="0"/>
              <w:jc w:val="right"/>
            </w:pPr>
            <w:r>
              <w:rPr>
                <w:sz w:val="29"/>
              </w:rPr>
              <w:t>Thursday, 23</w:t>
            </w:r>
            <w:r>
              <w:rPr>
                <w:sz w:val="29"/>
                <w:vertAlign w:val="superscript"/>
              </w:rPr>
              <w:t>rd</w:t>
            </w:r>
            <w:r>
              <w:rPr>
                <w:sz w:val="29"/>
              </w:rPr>
              <w:t xml:space="preserve"> October, 2025</w:t>
            </w:r>
            <w:r>
              <w:rPr>
                <w:rFonts w:ascii="Calibri" w:eastAsia="Calibri" w:hAnsi="Calibri" w:cs="Calibri"/>
              </w:rPr>
              <w:t xml:space="preserve"> </w:t>
            </w:r>
          </w:p>
        </w:tc>
        <w:tc>
          <w:tcPr>
            <w:tcW w:w="2268" w:type="dxa"/>
            <w:tcBorders>
              <w:top w:val="nil"/>
              <w:left w:val="nil"/>
              <w:bottom w:val="nil"/>
              <w:right w:val="nil"/>
            </w:tcBorders>
          </w:tcPr>
          <w:p w14:paraId="56D473AD" w14:textId="77777777" w:rsidR="00AB68F2" w:rsidRDefault="00AB68F2">
            <w:pPr>
              <w:spacing w:after="160" w:line="259" w:lineRule="auto"/>
              <w:ind w:left="0" w:firstLine="0"/>
              <w:jc w:val="left"/>
            </w:pPr>
          </w:p>
        </w:tc>
      </w:tr>
      <w:tr w:rsidR="00AB68F2" w14:paraId="37818617" w14:textId="77777777">
        <w:trPr>
          <w:trHeight w:val="480"/>
        </w:trPr>
        <w:tc>
          <w:tcPr>
            <w:tcW w:w="1441" w:type="dxa"/>
            <w:tcBorders>
              <w:top w:val="nil"/>
              <w:left w:val="nil"/>
              <w:bottom w:val="nil"/>
              <w:right w:val="nil"/>
            </w:tcBorders>
            <w:vAlign w:val="center"/>
          </w:tcPr>
          <w:p w14:paraId="0BB851BA" w14:textId="77777777" w:rsidR="00AB68F2" w:rsidRDefault="00A86EC2">
            <w:pPr>
              <w:spacing w:after="0" w:line="259" w:lineRule="auto"/>
              <w:ind w:left="0" w:firstLine="0"/>
              <w:jc w:val="left"/>
            </w:pPr>
            <w:r>
              <w:t xml:space="preserve">Blenheim </w:t>
            </w:r>
          </w:p>
        </w:tc>
        <w:tc>
          <w:tcPr>
            <w:tcW w:w="5047" w:type="dxa"/>
            <w:tcBorders>
              <w:top w:val="nil"/>
              <w:left w:val="nil"/>
              <w:bottom w:val="nil"/>
              <w:right w:val="nil"/>
            </w:tcBorders>
            <w:vAlign w:val="center"/>
          </w:tcPr>
          <w:p w14:paraId="3923FC13" w14:textId="23E3E26F" w:rsidR="00AB68F2" w:rsidRDefault="00A86EC2">
            <w:pPr>
              <w:tabs>
                <w:tab w:val="center" w:pos="2163"/>
                <w:tab w:val="center" w:pos="2884"/>
                <w:tab w:val="center" w:pos="3957"/>
              </w:tabs>
              <w:spacing w:after="0" w:line="259" w:lineRule="auto"/>
              <w:ind w:left="0" w:firstLine="0"/>
              <w:jc w:val="left"/>
            </w:pPr>
            <w:r>
              <w:t xml:space="preserve">LE </w:t>
            </w:r>
            <w:r>
              <w:tab/>
              <w:t xml:space="preserve"> </w:t>
            </w:r>
            <w:r>
              <w:tab/>
              <w:t xml:space="preserve"> </w:t>
            </w:r>
            <w:r>
              <w:tab/>
              <w:t xml:space="preserve">Class 4  </w:t>
            </w:r>
          </w:p>
        </w:tc>
        <w:tc>
          <w:tcPr>
            <w:tcW w:w="2268" w:type="dxa"/>
            <w:tcBorders>
              <w:top w:val="nil"/>
              <w:left w:val="nil"/>
              <w:bottom w:val="nil"/>
              <w:right w:val="nil"/>
            </w:tcBorders>
            <w:vAlign w:val="center"/>
          </w:tcPr>
          <w:p w14:paraId="348A44E3" w14:textId="47259F3B" w:rsidR="00AB68F2" w:rsidRDefault="00A86EC2">
            <w:pPr>
              <w:spacing w:after="0" w:line="259" w:lineRule="auto"/>
              <w:ind w:left="0" w:firstLine="0"/>
              <w:jc w:val="left"/>
            </w:pPr>
            <w:r>
              <w:t xml:space="preserve">TP </w:t>
            </w:r>
          </w:p>
        </w:tc>
      </w:tr>
      <w:tr w:rsidR="00AB68F2" w14:paraId="1B56C0FA" w14:textId="77777777">
        <w:trPr>
          <w:trHeight w:val="473"/>
        </w:trPr>
        <w:tc>
          <w:tcPr>
            <w:tcW w:w="1441" w:type="dxa"/>
            <w:tcBorders>
              <w:top w:val="nil"/>
              <w:left w:val="nil"/>
              <w:bottom w:val="nil"/>
              <w:right w:val="nil"/>
            </w:tcBorders>
            <w:vAlign w:val="center"/>
          </w:tcPr>
          <w:p w14:paraId="7F020116" w14:textId="77777777" w:rsidR="00AB68F2" w:rsidRDefault="00A86EC2">
            <w:pPr>
              <w:spacing w:after="0" w:line="259" w:lineRule="auto"/>
              <w:ind w:left="0" w:firstLine="0"/>
              <w:jc w:val="left"/>
            </w:pPr>
            <w:r>
              <w:t xml:space="preserve">Class 1  </w:t>
            </w:r>
          </w:p>
        </w:tc>
        <w:tc>
          <w:tcPr>
            <w:tcW w:w="5047" w:type="dxa"/>
            <w:tcBorders>
              <w:top w:val="nil"/>
              <w:left w:val="nil"/>
              <w:bottom w:val="nil"/>
              <w:right w:val="nil"/>
            </w:tcBorders>
            <w:vAlign w:val="center"/>
          </w:tcPr>
          <w:p w14:paraId="0AF095F1" w14:textId="77777777" w:rsidR="00AB68F2" w:rsidRDefault="00A86EC2">
            <w:pPr>
              <w:tabs>
                <w:tab w:val="center" w:pos="2163"/>
                <w:tab w:val="center" w:pos="2884"/>
                <w:tab w:val="center" w:pos="3957"/>
              </w:tabs>
              <w:spacing w:after="0" w:line="259" w:lineRule="auto"/>
              <w:ind w:left="0" w:firstLine="0"/>
              <w:jc w:val="left"/>
            </w:pPr>
            <w:r>
              <w:t xml:space="preserve">Rep not present* </w:t>
            </w:r>
            <w:r>
              <w:tab/>
              <w:t xml:space="preserve"> </w:t>
            </w:r>
            <w:r>
              <w:tab/>
              <w:t xml:space="preserve"> </w:t>
            </w:r>
            <w:r>
              <w:tab/>
              <w:t xml:space="preserve">Class 5 </w:t>
            </w:r>
          </w:p>
        </w:tc>
        <w:tc>
          <w:tcPr>
            <w:tcW w:w="2268" w:type="dxa"/>
            <w:tcBorders>
              <w:top w:val="nil"/>
              <w:left w:val="nil"/>
              <w:bottom w:val="nil"/>
              <w:right w:val="nil"/>
            </w:tcBorders>
            <w:vAlign w:val="center"/>
          </w:tcPr>
          <w:p w14:paraId="4AB4F639" w14:textId="732D4E10" w:rsidR="00AB68F2" w:rsidRDefault="00A86EC2">
            <w:pPr>
              <w:spacing w:after="0" w:line="259" w:lineRule="auto"/>
              <w:ind w:left="0" w:firstLine="0"/>
              <w:jc w:val="left"/>
            </w:pPr>
            <w:r>
              <w:t xml:space="preserve">KG </w:t>
            </w:r>
          </w:p>
        </w:tc>
      </w:tr>
      <w:tr w:rsidR="00AB68F2" w14:paraId="06BDCC40" w14:textId="77777777">
        <w:trPr>
          <w:trHeight w:val="473"/>
        </w:trPr>
        <w:tc>
          <w:tcPr>
            <w:tcW w:w="1441" w:type="dxa"/>
            <w:tcBorders>
              <w:top w:val="nil"/>
              <w:left w:val="nil"/>
              <w:bottom w:val="nil"/>
              <w:right w:val="nil"/>
            </w:tcBorders>
            <w:vAlign w:val="center"/>
          </w:tcPr>
          <w:p w14:paraId="6A35E93F" w14:textId="77777777" w:rsidR="00AB68F2" w:rsidRDefault="00A86EC2">
            <w:pPr>
              <w:spacing w:after="0" w:line="259" w:lineRule="auto"/>
              <w:ind w:left="0" w:firstLine="0"/>
              <w:jc w:val="left"/>
            </w:pPr>
            <w:r>
              <w:t xml:space="preserve">Class 2 </w:t>
            </w:r>
          </w:p>
        </w:tc>
        <w:tc>
          <w:tcPr>
            <w:tcW w:w="5047" w:type="dxa"/>
            <w:tcBorders>
              <w:top w:val="nil"/>
              <w:left w:val="nil"/>
              <w:bottom w:val="nil"/>
              <w:right w:val="nil"/>
            </w:tcBorders>
            <w:vAlign w:val="center"/>
          </w:tcPr>
          <w:p w14:paraId="3141F918" w14:textId="0EA40354" w:rsidR="00AB68F2" w:rsidRDefault="00A86EC2">
            <w:pPr>
              <w:tabs>
                <w:tab w:val="center" w:pos="2163"/>
                <w:tab w:val="center" w:pos="2884"/>
                <w:tab w:val="center" w:pos="3957"/>
              </w:tabs>
              <w:spacing w:after="0" w:line="259" w:lineRule="auto"/>
              <w:ind w:left="0" w:firstLine="0"/>
              <w:jc w:val="left"/>
            </w:pPr>
            <w:r>
              <w:t xml:space="preserve">HC </w:t>
            </w:r>
            <w:r>
              <w:tab/>
              <w:t xml:space="preserve"> </w:t>
            </w:r>
            <w:r>
              <w:tab/>
              <w:t xml:space="preserve"> </w:t>
            </w:r>
            <w:r>
              <w:tab/>
              <w:t xml:space="preserve">Class 6 </w:t>
            </w:r>
          </w:p>
        </w:tc>
        <w:tc>
          <w:tcPr>
            <w:tcW w:w="2268" w:type="dxa"/>
            <w:tcBorders>
              <w:top w:val="nil"/>
              <w:left w:val="nil"/>
              <w:bottom w:val="nil"/>
              <w:right w:val="nil"/>
            </w:tcBorders>
            <w:vAlign w:val="center"/>
          </w:tcPr>
          <w:p w14:paraId="4AFDD413" w14:textId="2283CF80" w:rsidR="00AB68F2" w:rsidRDefault="00A86EC2">
            <w:pPr>
              <w:spacing w:after="0" w:line="259" w:lineRule="auto"/>
              <w:ind w:left="0" w:firstLine="0"/>
            </w:pPr>
            <w:r>
              <w:t xml:space="preserve">BP </w:t>
            </w:r>
          </w:p>
        </w:tc>
      </w:tr>
      <w:tr w:rsidR="00AB68F2" w14:paraId="67CE2781" w14:textId="77777777">
        <w:trPr>
          <w:trHeight w:val="349"/>
        </w:trPr>
        <w:tc>
          <w:tcPr>
            <w:tcW w:w="1441" w:type="dxa"/>
            <w:tcBorders>
              <w:top w:val="nil"/>
              <w:left w:val="nil"/>
              <w:bottom w:val="nil"/>
              <w:right w:val="nil"/>
            </w:tcBorders>
            <w:vAlign w:val="bottom"/>
          </w:tcPr>
          <w:p w14:paraId="3A516394" w14:textId="77777777" w:rsidR="00AB68F2" w:rsidRDefault="00A86EC2">
            <w:pPr>
              <w:spacing w:after="0" w:line="259" w:lineRule="auto"/>
              <w:ind w:left="0" w:firstLine="0"/>
              <w:jc w:val="left"/>
            </w:pPr>
            <w:r>
              <w:t xml:space="preserve">Class 3 </w:t>
            </w:r>
          </w:p>
        </w:tc>
        <w:tc>
          <w:tcPr>
            <w:tcW w:w="7314" w:type="dxa"/>
            <w:gridSpan w:val="2"/>
            <w:tcBorders>
              <w:top w:val="nil"/>
              <w:left w:val="nil"/>
              <w:bottom w:val="nil"/>
              <w:right w:val="nil"/>
            </w:tcBorders>
            <w:vAlign w:val="bottom"/>
          </w:tcPr>
          <w:p w14:paraId="5F6604AC" w14:textId="095FF191" w:rsidR="00AB68F2" w:rsidRDefault="00A86EC2">
            <w:pPr>
              <w:tabs>
                <w:tab w:val="center" w:pos="5226"/>
              </w:tabs>
              <w:spacing w:after="0" w:line="259" w:lineRule="auto"/>
              <w:ind w:left="0" w:firstLine="0"/>
              <w:jc w:val="left"/>
            </w:pPr>
            <w:r>
              <w:t xml:space="preserve">TLD  </w:t>
            </w:r>
            <w:r w:rsidR="000F3989">
              <w:t xml:space="preserve">                                                  </w:t>
            </w:r>
            <w:r>
              <w:t xml:space="preserve">Minute </w:t>
            </w:r>
            <w:proofErr w:type="gramStart"/>
            <w:r>
              <w:t>Taker  RB</w:t>
            </w:r>
            <w:proofErr w:type="gramEnd"/>
            <w:r>
              <w:t xml:space="preserve"> </w:t>
            </w:r>
          </w:p>
        </w:tc>
      </w:tr>
    </w:tbl>
    <w:p w14:paraId="6ACE64B7" w14:textId="6A0F28F8" w:rsidR="00AB68F2" w:rsidRDefault="00A86EC2">
      <w:pPr>
        <w:spacing w:after="189"/>
        <w:ind w:left="-5" w:right="2"/>
      </w:pPr>
      <w:r>
        <w:t xml:space="preserve">Unelected Members/Chairs      IP and AW </w:t>
      </w:r>
    </w:p>
    <w:p w14:paraId="0AFAAD0E" w14:textId="77777777" w:rsidR="00AB68F2" w:rsidRDefault="00A86EC2">
      <w:pPr>
        <w:tabs>
          <w:tab w:val="center" w:pos="3605"/>
          <w:tab w:val="center" w:pos="4325"/>
          <w:tab w:val="center" w:pos="6833"/>
        </w:tabs>
        <w:spacing w:after="165" w:line="259" w:lineRule="auto"/>
        <w:ind w:left="-15" w:firstLine="0"/>
        <w:jc w:val="left"/>
      </w:pPr>
      <w:r>
        <w:t xml:space="preserve">Mr. Komodromos (Head) (Mr. K) </w:t>
      </w:r>
      <w:r>
        <w:tab/>
        <w:t xml:space="preserve"> </w:t>
      </w:r>
      <w:r>
        <w:tab/>
        <w:t xml:space="preserve"> </w:t>
      </w:r>
      <w:r>
        <w:tab/>
        <w:t xml:space="preserve">Mrs. O’Brien (Governor) (Mrs. O’B) </w:t>
      </w:r>
    </w:p>
    <w:p w14:paraId="4DCDAD34" w14:textId="031B6391" w:rsidR="00AB68F2" w:rsidRDefault="00A86EC2">
      <w:pPr>
        <w:ind w:left="-5" w:right="2"/>
      </w:pPr>
      <w:r>
        <w:t>*Apologies for absence were received from Z</w:t>
      </w:r>
      <w:r w:rsidR="000F3989">
        <w:t>L</w:t>
      </w:r>
      <w:r>
        <w:t xml:space="preserve">, Class 1 (Accident) </w:t>
      </w:r>
    </w:p>
    <w:p w14:paraId="667A89CB" w14:textId="77777777" w:rsidR="00AB68F2" w:rsidRDefault="00A86EC2">
      <w:pPr>
        <w:ind w:left="-5" w:right="2"/>
      </w:pPr>
      <w:r>
        <w:t xml:space="preserve">Mr. Komodromos welcomed members to their first meeting and explained that there would be six meetings in each school year.  Photos of members would be taken and displayed on the School Parliament board.  LE suggested that there should be a photo of them at the table to remind them where to sit. Mr. K then introduced the Churchill Parliament Code, asking IP and AW to read out the rules.  He told members that he would allow two suggestions per class and, in the event of a vote, if there was not a majority he would make the final decision.  All those present then signed the Code. </w:t>
      </w:r>
    </w:p>
    <w:p w14:paraId="06050BCA" w14:textId="77777777" w:rsidR="00AB68F2" w:rsidRDefault="00A86EC2">
      <w:pPr>
        <w:ind w:left="-5" w:right="2"/>
      </w:pPr>
      <w:r>
        <w:t xml:space="preserve">Mr. Komodromos noted that members had come with quite a lot of suggestions from their classes but they now needed to prioritise the top two; others may be considered next time.  </w:t>
      </w:r>
    </w:p>
    <w:p w14:paraId="0AA1EC19" w14:textId="4CC774F6" w:rsidR="00AB68F2" w:rsidRDefault="00A86EC2">
      <w:pPr>
        <w:ind w:left="-5" w:right="2"/>
      </w:pPr>
      <w:r>
        <w:t xml:space="preserve">ZL (by video) </w:t>
      </w:r>
      <w:bookmarkStart w:id="0" w:name="_GoBack"/>
      <w:bookmarkEnd w:id="0"/>
      <w:r>
        <w:t xml:space="preserve">Change the background on iPads.  Add more Enrichments – maybe cardboard crafts.  BP – need more variety in Enrichment, more cooking, more arts and crafts.  LE – how many more?  Mr. K. – Two.  The majority voted for Cooking to come back as an Enrichment activity.   </w:t>
      </w:r>
    </w:p>
    <w:p w14:paraId="00EB38E7" w14:textId="77777777" w:rsidR="00AB68F2" w:rsidRDefault="00A86EC2">
      <w:pPr>
        <w:ind w:left="-5" w:right="2"/>
      </w:pPr>
      <w:r>
        <w:t xml:space="preserve">BP – Change to alternate lunchtimes for younger and older pupils. </w:t>
      </w:r>
    </w:p>
    <w:p w14:paraId="5AF2A3C6" w14:textId="77777777" w:rsidR="00AB68F2" w:rsidRDefault="00A86EC2">
      <w:pPr>
        <w:spacing w:after="165" w:line="259" w:lineRule="auto"/>
        <w:ind w:left="-5"/>
        <w:jc w:val="left"/>
      </w:pPr>
      <w:r>
        <w:t xml:space="preserve">IP – asked for members’ views </w:t>
      </w:r>
    </w:p>
    <w:p w14:paraId="2981C311" w14:textId="77777777" w:rsidR="00AB68F2" w:rsidRDefault="00A86EC2">
      <w:pPr>
        <w:ind w:left="-5" w:right="2"/>
      </w:pPr>
      <w:r>
        <w:t xml:space="preserve">KG – agree, but not every day, every half term.  TP – disagree, lots of children like to schedule their lunchtimes and have consistency.  BP – older pupils have to go longer before having food, but it was a good point about having consistency.  TLD – not every day or week but every half term.  Members voted unanimously for a change. </w:t>
      </w:r>
    </w:p>
    <w:p w14:paraId="722523D6" w14:textId="77777777" w:rsidR="00AB68F2" w:rsidRDefault="00A86EC2">
      <w:pPr>
        <w:ind w:left="-5" w:right="2"/>
      </w:pPr>
      <w:r>
        <w:t xml:space="preserve">Mr. K – when should this happen?  TP – after Christmas.  BP – after Christmas.  KG – need a sheet to tell people about the change.  HC – after Christmas.   </w:t>
      </w:r>
    </w:p>
    <w:p w14:paraId="15DCBF95" w14:textId="77777777" w:rsidR="00AB68F2" w:rsidRDefault="00A86EC2">
      <w:pPr>
        <w:ind w:left="-5" w:right="2"/>
      </w:pPr>
      <w:r>
        <w:t xml:space="preserve">IP – called for a vote.  Majority voted for the change to come after Christmas.  1 abstention.  </w:t>
      </w:r>
    </w:p>
    <w:p w14:paraId="50AE6DE7" w14:textId="77777777" w:rsidR="00AB68F2" w:rsidRDefault="00A86EC2">
      <w:pPr>
        <w:ind w:left="-5" w:right="94"/>
      </w:pPr>
      <w:r>
        <w:lastRenderedPageBreak/>
        <w:t xml:space="preserve">BP –Need a net on top of the roof to catch the footballs.  LE – was going to suggest this too. Mr. K – the school may have </w:t>
      </w:r>
      <w:proofErr w:type="gramStart"/>
      <w:r>
        <w:t>solar  panels</w:t>
      </w:r>
      <w:proofErr w:type="gramEnd"/>
      <w:r>
        <w:t xml:space="preserve"> installed so he has asked about nets.  He will keep members informed.  </w:t>
      </w:r>
    </w:p>
    <w:p w14:paraId="4EBB084A" w14:textId="77777777" w:rsidR="00AB68F2" w:rsidRDefault="00A86EC2">
      <w:pPr>
        <w:ind w:left="-5" w:right="2"/>
      </w:pPr>
      <w:r>
        <w:t xml:space="preserve">HC – More PE equipment </w:t>
      </w:r>
    </w:p>
    <w:p w14:paraId="7839E2C2" w14:textId="77777777" w:rsidR="00AB68F2" w:rsidRDefault="00A86EC2">
      <w:pPr>
        <w:ind w:left="-5" w:right="280"/>
      </w:pPr>
      <w:r>
        <w:t xml:space="preserve">IP – Who do we need to speak to?  HC – Miss Webb.  Mr, K – suggest members speak to Miss Webb.  He also informed members that he was hoping to get rid of the wooden sheds and get a brick one. </w:t>
      </w:r>
    </w:p>
    <w:p w14:paraId="5FBD318C" w14:textId="77777777" w:rsidR="00AB68F2" w:rsidRDefault="00A86EC2">
      <w:pPr>
        <w:spacing w:after="143" w:line="279" w:lineRule="auto"/>
        <w:ind w:left="0" w:firstLine="0"/>
        <w:jc w:val="left"/>
      </w:pPr>
      <w:r>
        <w:t xml:space="preserve">TLD – If you have a Churchill point your name goes in a pot on Friday and if you’re picked out you get a prize.  LE – agree, but it could be difficult as everyone is busy so you’d need time.  KG – disagree, one point for a raffle ticket is too much.  TP – a bit too much – a good idea but not a raffle.  TLD – it could be adjusted – maybe use ten points.  BP – Churchill points get enough rewards in themselves.  Mr. K – agree with BP, KG and TP.   </w:t>
      </w:r>
    </w:p>
    <w:p w14:paraId="7822B879" w14:textId="77777777" w:rsidR="00AB68F2" w:rsidRDefault="00A86EC2">
      <w:pPr>
        <w:ind w:left="-5" w:right="2"/>
      </w:pPr>
      <w:r>
        <w:t xml:space="preserve">TLD – Apparently Minecraft is dated.  Mr. K – some games are too young so the school </w:t>
      </w:r>
      <w:proofErr w:type="gramStart"/>
      <w:r>
        <w:t>chose  ones</w:t>
      </w:r>
      <w:proofErr w:type="gramEnd"/>
      <w:r>
        <w:t xml:space="preserve"> which were age appropriate. </w:t>
      </w:r>
    </w:p>
    <w:p w14:paraId="670BFA62" w14:textId="77777777" w:rsidR="00AB68F2" w:rsidRDefault="00A86EC2">
      <w:pPr>
        <w:ind w:left="-5" w:right="2"/>
      </w:pPr>
      <w:r>
        <w:t xml:space="preserve">AW – asked KG for his opinion.  KG – would a software update work?  IP – this is a matter of online safety. </w:t>
      </w:r>
    </w:p>
    <w:p w14:paraId="51916854" w14:textId="77777777" w:rsidR="00AB68F2" w:rsidRDefault="00A86EC2">
      <w:pPr>
        <w:ind w:left="-5" w:right="2"/>
      </w:pPr>
      <w:r>
        <w:t xml:space="preserve">LE – Need more teachers or assistants to help in the classroom – when people are getting frustrated there are not enough staff in the room. </w:t>
      </w:r>
    </w:p>
    <w:p w14:paraId="525C397A" w14:textId="77777777" w:rsidR="00AB68F2" w:rsidRDefault="00A86EC2">
      <w:pPr>
        <w:ind w:left="-5" w:right="2"/>
      </w:pPr>
      <w:r>
        <w:t xml:space="preserve">AW – asked for others’ opinions.  BP – we don’t need more TAs but we’ve added pastoral members.  KG – staff take days off.  AW – doesn’t see this as a problem.  TP – in normal school there is one teacher and one TA.  Our staff/pupil ratio is excellent.  Mr. K – people can work full-time or part-time.  BP – staff are entitled to have time off. </w:t>
      </w:r>
    </w:p>
    <w:p w14:paraId="3715EACB" w14:textId="77777777" w:rsidR="00AB68F2" w:rsidRDefault="00A86EC2">
      <w:pPr>
        <w:ind w:left="-5" w:right="2"/>
      </w:pPr>
      <w:r>
        <w:t xml:space="preserve">Mr. Komodromos told members that the next meeting would be in November, when they would start with suggestions from LE, KG and TP as there had not been time for them this time.  TP – people talk too much.  Mr. K – shall we use a timer?  Each person would then have five minutes to talk about their idea.  BP – would that include discussions?  Some things are more important than others. </w:t>
      </w:r>
    </w:p>
    <w:p w14:paraId="5EDD2FAE" w14:textId="77777777" w:rsidR="00AB68F2" w:rsidRDefault="00A86EC2">
      <w:pPr>
        <w:ind w:left="-5" w:right="2"/>
      </w:pPr>
      <w:r>
        <w:t xml:space="preserve">Mr. Komodromos said that staff would be happy with the decision about lunchtimes and he thought it was good that this suggestion had come from the pupils. </w:t>
      </w:r>
    </w:p>
    <w:p w14:paraId="667B206B" w14:textId="77777777" w:rsidR="00AB68F2" w:rsidRDefault="00A86EC2">
      <w:pPr>
        <w:spacing w:after="0" w:line="436" w:lineRule="auto"/>
        <w:ind w:left="-5" w:right="1215"/>
      </w:pPr>
      <w:r>
        <w:t xml:space="preserve">There being no time for any further business the meeting closed at 2.50 pm. </w:t>
      </w:r>
      <w:r>
        <w:rPr>
          <w:b/>
        </w:rPr>
        <w:t>Date of next meeting</w:t>
      </w:r>
      <w:r>
        <w:t xml:space="preserve">: </w:t>
      </w:r>
      <w:r>
        <w:rPr>
          <w:b/>
        </w:rPr>
        <w:t>Thursday, 27</w:t>
      </w:r>
      <w:r>
        <w:rPr>
          <w:b/>
          <w:vertAlign w:val="superscript"/>
        </w:rPr>
        <w:t>th</w:t>
      </w:r>
      <w:r>
        <w:rPr>
          <w:b/>
        </w:rPr>
        <w:t xml:space="preserve"> November, 2025</w:t>
      </w:r>
      <w:r>
        <w:rPr>
          <w:rFonts w:ascii="Calibri" w:eastAsia="Calibri" w:hAnsi="Calibri" w:cs="Calibri"/>
        </w:rPr>
        <w:t xml:space="preserve"> </w:t>
      </w:r>
    </w:p>
    <w:p w14:paraId="1C978C87" w14:textId="77777777" w:rsidR="00AB68F2" w:rsidRDefault="00A86EC2">
      <w:pPr>
        <w:spacing w:after="180" w:line="259" w:lineRule="auto"/>
        <w:ind w:left="0" w:firstLine="0"/>
        <w:jc w:val="left"/>
      </w:pPr>
      <w:r>
        <w:t xml:space="preserve"> </w:t>
      </w:r>
    </w:p>
    <w:p w14:paraId="7CF6E0D8" w14:textId="77777777" w:rsidR="00AB68F2" w:rsidRDefault="00A86EC2">
      <w:pPr>
        <w:spacing w:after="180" w:line="259" w:lineRule="auto"/>
        <w:ind w:left="0" w:firstLine="0"/>
        <w:jc w:val="left"/>
      </w:pPr>
      <w:r>
        <w:t xml:space="preserve"> </w:t>
      </w:r>
    </w:p>
    <w:p w14:paraId="261CBB73" w14:textId="77777777" w:rsidR="00AB68F2" w:rsidRDefault="00A86EC2">
      <w:pPr>
        <w:spacing w:after="150" w:line="259" w:lineRule="auto"/>
        <w:ind w:left="0" w:firstLine="0"/>
        <w:jc w:val="left"/>
      </w:pPr>
      <w:r>
        <w:t xml:space="preserve"> </w:t>
      </w:r>
    </w:p>
    <w:p w14:paraId="375003B8" w14:textId="77777777" w:rsidR="00AB68F2" w:rsidRDefault="00A86EC2">
      <w:pPr>
        <w:spacing w:after="0" w:line="259" w:lineRule="auto"/>
        <w:ind w:left="0" w:firstLine="0"/>
        <w:jc w:val="left"/>
      </w:pPr>
      <w:r>
        <w:rPr>
          <w:rFonts w:ascii="Calibri" w:eastAsia="Calibri" w:hAnsi="Calibri" w:cs="Calibri"/>
        </w:rPr>
        <w:lastRenderedPageBreak/>
        <w:t xml:space="preserve"> </w:t>
      </w:r>
    </w:p>
    <w:sectPr w:rsidR="00AB68F2">
      <w:pgSz w:w="11910" w:h="16845"/>
      <w:pgMar w:top="1500" w:right="1428" w:bottom="1914"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8F2"/>
    <w:rsid w:val="000F3989"/>
    <w:rsid w:val="00A86EC2"/>
    <w:rsid w:val="00AB6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F0040"/>
  <w15:docId w15:val="{79A0FC47-023B-4EF4-83B7-3285CA244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42" w:line="280"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8375A491194740B82EEA3DA2F7E958" ma:contentTypeVersion="12" ma:contentTypeDescription="Create a new document." ma:contentTypeScope="" ma:versionID="484eaa71297247e071378bd5d934bf52">
  <xsd:schema xmlns:xsd="http://www.w3.org/2001/XMLSchema" xmlns:xs="http://www.w3.org/2001/XMLSchema" xmlns:p="http://schemas.microsoft.com/office/2006/metadata/properties" xmlns:ns3="5e4cb7a2-3c5b-4cf4-bb8b-4d2df34f6439" targetNamespace="http://schemas.microsoft.com/office/2006/metadata/properties" ma:root="true" ma:fieldsID="3dbf9181ec316dfd330682b67d9f1b7d" ns3:_="">
    <xsd:import namespace="5e4cb7a2-3c5b-4cf4-bb8b-4d2df34f643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SearchProperties" minOccurs="0"/>
                <xsd:element ref="ns3:MediaServiceObjectDetectorVersions" minOccurs="0"/>
                <xsd:element ref="ns3:_activity"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cb7a2-3c5b-4cf4-bb8b-4d2df34f6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e4cb7a2-3c5b-4cf4-bb8b-4d2df34f6439" xsi:nil="true"/>
  </documentManagement>
</p:properties>
</file>

<file path=customXml/itemProps1.xml><?xml version="1.0" encoding="utf-8"?>
<ds:datastoreItem xmlns:ds="http://schemas.openxmlformats.org/officeDocument/2006/customXml" ds:itemID="{81BF2843-B1DD-4FA8-8895-99324AC553DC}">
  <ds:schemaRefs>
    <ds:schemaRef ds:uri="http://schemas.microsoft.com/sharepoint/v3/contenttype/forms"/>
  </ds:schemaRefs>
</ds:datastoreItem>
</file>

<file path=customXml/itemProps2.xml><?xml version="1.0" encoding="utf-8"?>
<ds:datastoreItem xmlns:ds="http://schemas.openxmlformats.org/officeDocument/2006/customXml" ds:itemID="{F3B947F6-50BF-4CEA-9460-8ACA27A73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cb7a2-3c5b-4cf4-bb8b-4d2df34f6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D72F85-DECF-4225-A7B4-443C9790F998}">
  <ds:schemaRef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http://schemas.microsoft.com/office/2006/metadata/properties"/>
    <ds:schemaRef ds:uri="5e4cb7a2-3c5b-4cf4-bb8b-4d2df34f643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Komodromos</dc:creator>
  <cp:keywords/>
  <cp:lastModifiedBy>Chris Komodromos</cp:lastModifiedBy>
  <cp:revision>3</cp:revision>
  <dcterms:created xsi:type="dcterms:W3CDTF">2025-11-18T11:05:00Z</dcterms:created>
  <dcterms:modified xsi:type="dcterms:W3CDTF">2025-11-19T10:55:00Z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0x0101009D8375A491194740B82EEA3DA2F7E958</vt:lpwstr>
  </property>
</Properties>
</file>